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2426D" w14:textId="77777777" w:rsidR="00713131" w:rsidRPr="00942610" w:rsidRDefault="00713131" w:rsidP="00161430">
      <w:pPr>
        <w:suppressAutoHyphens/>
        <w:overflowPunct w:val="0"/>
        <w:autoSpaceDE w:val="0"/>
        <w:autoSpaceDN w:val="0"/>
        <w:adjustRightInd w:val="0"/>
        <w:spacing w:line="240" w:lineRule="auto"/>
        <w:ind w:firstLine="0"/>
        <w:contextualSpacing w:val="0"/>
        <w:jc w:val="center"/>
        <w:textAlignment w:val="baseline"/>
        <w:rPr>
          <w:rFonts w:ascii="Calibri" w:hAnsi="Calibri" w:cs="Calibri"/>
          <w:sz w:val="20"/>
          <w:szCs w:val="20"/>
          <w:highlight w:val="yellow"/>
        </w:rPr>
      </w:pPr>
    </w:p>
    <w:p w14:paraId="7BCB3188" w14:textId="77777777" w:rsidR="00713131" w:rsidRPr="00161430" w:rsidRDefault="00713131" w:rsidP="00161430">
      <w:pPr>
        <w:suppressAutoHyphens/>
        <w:overflowPunct w:val="0"/>
        <w:autoSpaceDE w:val="0"/>
        <w:autoSpaceDN w:val="0"/>
        <w:adjustRightInd w:val="0"/>
        <w:spacing w:line="240" w:lineRule="auto"/>
        <w:ind w:firstLine="0"/>
        <w:contextualSpacing w:val="0"/>
        <w:jc w:val="center"/>
        <w:textAlignment w:val="baseline"/>
        <w:rPr>
          <w:rFonts w:ascii="Calibri" w:eastAsia="Times New Roman" w:hAnsi="Calibri" w:cs="Calibri"/>
          <w:b/>
          <w:sz w:val="36"/>
          <w:szCs w:val="36"/>
          <w:lang w:eastAsia="pl-PL"/>
        </w:rPr>
      </w:pPr>
    </w:p>
    <w:p w14:paraId="3D38277E" w14:textId="77777777" w:rsidR="00713131" w:rsidRPr="00161430" w:rsidRDefault="00713131" w:rsidP="00161430">
      <w:pPr>
        <w:suppressAutoHyphens/>
        <w:overflowPunct w:val="0"/>
        <w:autoSpaceDE w:val="0"/>
        <w:autoSpaceDN w:val="0"/>
        <w:adjustRightInd w:val="0"/>
        <w:spacing w:line="240" w:lineRule="auto"/>
        <w:ind w:firstLine="0"/>
        <w:contextualSpacing w:val="0"/>
        <w:jc w:val="center"/>
        <w:textAlignment w:val="baseline"/>
        <w:rPr>
          <w:rFonts w:ascii="Calibri" w:eastAsia="Times New Roman" w:hAnsi="Calibri" w:cs="Calibri"/>
          <w:b/>
          <w:sz w:val="36"/>
          <w:szCs w:val="36"/>
          <w:lang w:eastAsia="pl-PL"/>
        </w:rPr>
      </w:pPr>
    </w:p>
    <w:p w14:paraId="5AD42859" w14:textId="77777777" w:rsidR="00161430" w:rsidRDefault="009968E8" w:rsidP="00161430">
      <w:pPr>
        <w:suppressAutoHyphens/>
        <w:overflowPunct w:val="0"/>
        <w:autoSpaceDE w:val="0"/>
        <w:autoSpaceDN w:val="0"/>
        <w:adjustRightInd w:val="0"/>
        <w:spacing w:line="240" w:lineRule="auto"/>
        <w:ind w:firstLine="0"/>
        <w:contextualSpacing w:val="0"/>
        <w:jc w:val="center"/>
        <w:textAlignment w:val="baseline"/>
        <w:rPr>
          <w:rFonts w:ascii="Calibri" w:eastAsia="Times New Roman" w:hAnsi="Calibri" w:cs="Calibri"/>
          <w:b/>
          <w:sz w:val="36"/>
          <w:szCs w:val="36"/>
          <w:lang w:eastAsia="pl-PL"/>
        </w:rPr>
      </w:pPr>
      <w:r w:rsidRPr="00161430">
        <w:rPr>
          <w:rFonts w:ascii="Calibri" w:eastAsia="Times New Roman" w:hAnsi="Calibri" w:cs="Calibri"/>
          <w:b/>
          <w:sz w:val="36"/>
          <w:szCs w:val="36"/>
          <w:lang w:eastAsia="pl-PL"/>
        </w:rPr>
        <w:t>ST-0</w:t>
      </w:r>
      <w:r w:rsidR="00DE553C" w:rsidRPr="00161430">
        <w:rPr>
          <w:rFonts w:ascii="Calibri" w:eastAsia="Times New Roman" w:hAnsi="Calibri" w:cs="Calibri"/>
          <w:b/>
          <w:sz w:val="36"/>
          <w:szCs w:val="36"/>
          <w:lang w:eastAsia="pl-PL"/>
        </w:rPr>
        <w:t>2</w:t>
      </w:r>
      <w:r w:rsidR="00713131" w:rsidRPr="00161430">
        <w:rPr>
          <w:rFonts w:ascii="Calibri" w:eastAsia="Times New Roman" w:hAnsi="Calibri" w:cs="Calibri"/>
          <w:b/>
          <w:sz w:val="36"/>
          <w:szCs w:val="36"/>
          <w:lang w:eastAsia="pl-PL"/>
        </w:rPr>
        <w:t>.00</w:t>
      </w:r>
    </w:p>
    <w:p w14:paraId="2E4FD4A2" w14:textId="7AE2689C" w:rsidR="00713131" w:rsidRPr="00161430" w:rsidRDefault="00713131" w:rsidP="00161430">
      <w:pPr>
        <w:suppressAutoHyphens/>
        <w:overflowPunct w:val="0"/>
        <w:autoSpaceDE w:val="0"/>
        <w:autoSpaceDN w:val="0"/>
        <w:adjustRightInd w:val="0"/>
        <w:spacing w:line="240" w:lineRule="auto"/>
        <w:ind w:firstLine="0"/>
        <w:contextualSpacing w:val="0"/>
        <w:jc w:val="center"/>
        <w:textAlignment w:val="baseline"/>
        <w:rPr>
          <w:rFonts w:ascii="Calibri" w:eastAsia="Times New Roman" w:hAnsi="Calibri" w:cs="Calibri"/>
          <w:b/>
          <w:sz w:val="36"/>
          <w:szCs w:val="36"/>
          <w:lang w:eastAsia="pl-PL"/>
        </w:rPr>
      </w:pPr>
      <w:r w:rsidRPr="00161430">
        <w:rPr>
          <w:rFonts w:ascii="Calibri" w:eastAsia="Times New Roman" w:hAnsi="Calibri" w:cs="Calibri"/>
          <w:b/>
          <w:sz w:val="36"/>
          <w:szCs w:val="36"/>
          <w:lang w:eastAsia="pl-PL"/>
        </w:rPr>
        <w:br/>
      </w:r>
      <w:r w:rsidR="005D1A50" w:rsidRPr="00161430">
        <w:rPr>
          <w:rFonts w:ascii="Calibri" w:eastAsia="Times New Roman" w:hAnsi="Calibri" w:cs="Calibri"/>
          <w:b/>
          <w:sz w:val="36"/>
          <w:szCs w:val="36"/>
          <w:lang w:eastAsia="pl-PL"/>
        </w:rPr>
        <w:t>REGULACJA NAZIEMNEJ ARMATURY WODOCIĄGOWEJ</w:t>
      </w:r>
    </w:p>
    <w:p w14:paraId="0C96512D" w14:textId="0E8492D9" w:rsidR="00713131" w:rsidRPr="00942610" w:rsidRDefault="00713131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0F023679" w14:textId="62F076CE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3E0A952D" w14:textId="3709BF1B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0BF54DE5" w14:textId="5CBA10EC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6928198E" w14:textId="42694509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5B8A4C0D" w14:textId="63946A22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4FB88B45" w14:textId="75C3A5A3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6DB65AAB" w14:textId="07C14717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1CD0DF4D" w14:textId="14134B51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433D1AB2" w14:textId="1A360851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25E9C340" w14:textId="13F42E18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1998F8E8" w14:textId="1C9199E0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18C8E5B1" w14:textId="6E207D6E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6F78E5C3" w14:textId="0C134CF9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5B7CABEC" w14:textId="58DC50CD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1714C109" w14:textId="123E33B7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7752A4DB" w14:textId="388B5A4C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5513EF73" w14:textId="78D5E072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4010752B" w14:textId="526BC0EC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0AD4F075" w14:textId="2619805D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3B5E2AAE" w14:textId="26982636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35FEA6A8" w14:textId="054C47FD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5A7256ED" w14:textId="6F7DADC4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43803914" w14:textId="291A9E4A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7D37578B" w14:textId="4F266775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0F5BC601" w14:textId="4EC7C750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613635AE" w14:textId="77B64A72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2752E962" w14:textId="32D012B8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736AE692" w14:textId="671C650D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475D80DC" w14:textId="4434DD14" w:rsidR="00190798" w:rsidRPr="00942610" w:rsidRDefault="00190798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3B122793" w14:textId="42850E0A" w:rsidR="005D1A50" w:rsidRPr="00942610" w:rsidRDefault="005D1A50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05787518" w14:textId="7930DCED" w:rsidR="005D1A50" w:rsidRPr="00942610" w:rsidRDefault="005D1A50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611F2E53" w14:textId="77777777" w:rsidR="00161430" w:rsidRDefault="00161430">
      <w:pPr>
        <w:spacing w:after="200"/>
        <w:ind w:firstLine="0"/>
        <w:contextualSpacing w:val="0"/>
        <w:jc w:val="left"/>
        <w:rPr>
          <w:rFonts w:ascii="Calibri" w:eastAsia="Times New Roman" w:hAnsi="Calibri" w:cs="Calibri"/>
          <w:b/>
          <w:caps/>
          <w:kern w:val="28"/>
          <w:sz w:val="20"/>
          <w:szCs w:val="20"/>
          <w:lang w:eastAsia="pl-PL"/>
        </w:rPr>
      </w:pPr>
      <w:r>
        <w:rPr>
          <w:rFonts w:ascii="Calibri" w:hAnsi="Calibri" w:cs="Calibri"/>
          <w:sz w:val="20"/>
          <w:szCs w:val="20"/>
        </w:rPr>
        <w:br w:type="page"/>
      </w:r>
    </w:p>
    <w:p w14:paraId="4E0B150A" w14:textId="77777777" w:rsidR="00161430" w:rsidRDefault="00161430">
      <w:pPr>
        <w:spacing w:after="200"/>
        <w:ind w:firstLine="0"/>
        <w:contextualSpacing w:val="0"/>
        <w:jc w:val="left"/>
        <w:rPr>
          <w:rFonts w:ascii="Calibri" w:eastAsia="Times New Roman" w:hAnsi="Calibri" w:cs="Calibri"/>
          <w:b/>
          <w:caps/>
          <w:kern w:val="28"/>
          <w:sz w:val="20"/>
          <w:szCs w:val="20"/>
          <w:lang w:eastAsia="pl-PL"/>
        </w:rPr>
      </w:pPr>
      <w:r>
        <w:rPr>
          <w:rFonts w:ascii="Calibri" w:hAnsi="Calibri" w:cs="Calibri"/>
          <w:sz w:val="20"/>
          <w:szCs w:val="20"/>
        </w:rPr>
        <w:lastRenderedPageBreak/>
        <w:br w:type="page"/>
      </w:r>
    </w:p>
    <w:p w14:paraId="391879CD" w14:textId="04410936" w:rsidR="00190798" w:rsidRPr="00942610" w:rsidRDefault="00190798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lastRenderedPageBreak/>
        <w:t>WS</w:t>
      </w:r>
      <w:r w:rsidRPr="000F33BB">
        <w:rPr>
          <w:rFonts w:ascii="Calibri" w:hAnsi="Calibri" w:cs="Calibri"/>
          <w:sz w:val="20"/>
          <w:szCs w:val="20"/>
        </w:rPr>
        <w:t>T</w:t>
      </w:r>
      <w:r w:rsidRPr="00942610">
        <w:rPr>
          <w:rFonts w:ascii="Calibri" w:hAnsi="Calibri" w:cs="Calibri"/>
          <w:sz w:val="20"/>
          <w:szCs w:val="20"/>
        </w:rPr>
        <w:t>ĘP</w:t>
      </w:r>
    </w:p>
    <w:p w14:paraId="7B058E34" w14:textId="7F30FD7E" w:rsidR="00190798" w:rsidRPr="00506345" w:rsidRDefault="00190798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 xml:space="preserve">Przedmiot </w:t>
      </w:r>
      <w:r w:rsidR="00506345" w:rsidRPr="00506345">
        <w:rPr>
          <w:rFonts w:ascii="Calibri" w:hAnsi="Calibri" w:cs="Calibri"/>
          <w:sz w:val="20"/>
          <w:szCs w:val="20"/>
        </w:rPr>
        <w:t>SST</w:t>
      </w:r>
    </w:p>
    <w:p w14:paraId="1F2D4DD7" w14:textId="7BA65390" w:rsidR="00190798" w:rsidRPr="00942610" w:rsidRDefault="00190798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Przedmiotem niniejszej specyfikacji technicznej (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) są wymagania ogólne dotyczące wykonania i odbioru robót związanych z tematem </w:t>
      </w:r>
      <w:r w:rsidR="00C547AD" w:rsidRPr="00942610">
        <w:rPr>
          <w:rFonts w:ascii="Calibri" w:hAnsi="Calibri" w:cs="Calibri"/>
          <w:sz w:val="20"/>
          <w:szCs w:val="20"/>
        </w:rPr>
        <w:t xml:space="preserve">„ </w:t>
      </w:r>
      <w:r w:rsidR="005D1A50" w:rsidRPr="00942610">
        <w:rPr>
          <w:rFonts w:ascii="Calibri" w:hAnsi="Calibri" w:cs="Calibri"/>
          <w:sz w:val="20"/>
          <w:szCs w:val="20"/>
        </w:rPr>
        <w:t>Rozbudowa drogi powiatowej nr 1908E od drogi wojewódzkiej 483 do m. Magdalenów</w:t>
      </w:r>
      <w:r w:rsidR="00C547AD" w:rsidRPr="00942610">
        <w:rPr>
          <w:rFonts w:ascii="Calibri" w:hAnsi="Calibri" w:cs="Calibri"/>
          <w:sz w:val="20"/>
          <w:szCs w:val="20"/>
        </w:rPr>
        <w:t>”</w:t>
      </w:r>
      <w:r w:rsidRPr="00942610">
        <w:rPr>
          <w:rFonts w:ascii="Calibri" w:hAnsi="Calibri" w:cs="Calibri"/>
          <w:sz w:val="20"/>
          <w:szCs w:val="20"/>
        </w:rPr>
        <w:t xml:space="preserve"> zgodnie z Dokumentacją Projektową.</w:t>
      </w:r>
    </w:p>
    <w:p w14:paraId="280FE8C7" w14:textId="652AB86C" w:rsidR="00190798" w:rsidRPr="00506345" w:rsidRDefault="00190798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 xml:space="preserve">Zakres stosowania </w:t>
      </w:r>
      <w:r w:rsidR="00506345" w:rsidRPr="00506345">
        <w:rPr>
          <w:rFonts w:ascii="Calibri" w:hAnsi="Calibri" w:cs="Calibri"/>
          <w:sz w:val="20"/>
          <w:szCs w:val="20"/>
        </w:rPr>
        <w:t>SST</w:t>
      </w:r>
    </w:p>
    <w:p w14:paraId="0561F290" w14:textId="5BD4C985" w:rsidR="00190798" w:rsidRPr="00942610" w:rsidRDefault="00190798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Specyfikacja Techniczna jest stosowana jako dokument w postępowaniu przetargowym i przy realizacji umowy na wykonanie robót związanych z realizacją przedsięwzięcia wymienionego  w punkcie </w:t>
      </w:r>
      <w:r w:rsidR="003301D8" w:rsidRPr="00942610">
        <w:rPr>
          <w:rFonts w:ascii="Calibri" w:hAnsi="Calibri" w:cs="Calibri"/>
          <w:sz w:val="20"/>
          <w:szCs w:val="20"/>
        </w:rPr>
        <w:t>1.1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19A330BE" w14:textId="0656F06E" w:rsidR="00190798" w:rsidRPr="00506345" w:rsidRDefault="00190798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 xml:space="preserve">Zakres robót objętych </w:t>
      </w:r>
      <w:r w:rsidR="00506345" w:rsidRPr="00506345">
        <w:rPr>
          <w:rFonts w:ascii="Calibri" w:hAnsi="Calibri" w:cs="Calibri"/>
          <w:sz w:val="20"/>
          <w:szCs w:val="20"/>
        </w:rPr>
        <w:t>SST</w:t>
      </w:r>
    </w:p>
    <w:p w14:paraId="2491A5DE" w14:textId="6B6C6BD4" w:rsidR="00190798" w:rsidRPr="00942610" w:rsidRDefault="00190798" w:rsidP="00506345">
      <w:pPr>
        <w:ind w:firstLine="0"/>
        <w:rPr>
          <w:rFonts w:ascii="Calibri" w:hAnsi="Calibri" w:cs="Calibri"/>
          <w:sz w:val="20"/>
          <w:szCs w:val="20"/>
          <w:highlight w:val="yellow"/>
        </w:rPr>
      </w:pPr>
      <w:r w:rsidRPr="00942610">
        <w:rPr>
          <w:rFonts w:ascii="Calibri" w:hAnsi="Calibri" w:cs="Calibri"/>
          <w:sz w:val="20"/>
          <w:szCs w:val="20"/>
        </w:rPr>
        <w:t xml:space="preserve">Ustalenia zawarte w niniejszej specyfikacji dotyczą zasad prowadzenia robót związanych   z wykonaniem </w:t>
      </w:r>
      <w:r w:rsidR="005D1A50" w:rsidRPr="00942610">
        <w:rPr>
          <w:rFonts w:ascii="Calibri" w:hAnsi="Calibri" w:cs="Calibri"/>
          <w:sz w:val="20"/>
          <w:szCs w:val="20"/>
        </w:rPr>
        <w:t>regulacji naziemnej armatury wodociągowej</w:t>
      </w:r>
      <w:r w:rsidRPr="00942610">
        <w:rPr>
          <w:rFonts w:ascii="Calibri" w:hAnsi="Calibri" w:cs="Calibri"/>
          <w:sz w:val="20"/>
          <w:szCs w:val="20"/>
        </w:rPr>
        <w:t xml:space="preserve"> obejmuje:</w:t>
      </w:r>
    </w:p>
    <w:p w14:paraId="38106D26" w14:textId="39D7679C" w:rsidR="005D1A50" w:rsidRPr="00942610" w:rsidRDefault="005D1A50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regulacja wysokościowa zasuw wodociągowych,</w:t>
      </w:r>
    </w:p>
    <w:p w14:paraId="653AC121" w14:textId="6F254731" w:rsidR="005D1A50" w:rsidRPr="00942610" w:rsidRDefault="005D1A50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regulacja wysokościowa hydrantów.</w:t>
      </w:r>
    </w:p>
    <w:p w14:paraId="51840437" w14:textId="3688C593" w:rsidR="00190798" w:rsidRPr="00506345" w:rsidRDefault="00190798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Określenia podstawowe</w:t>
      </w:r>
    </w:p>
    <w:p w14:paraId="1DE8A6D6" w14:textId="77777777" w:rsidR="00283484" w:rsidRPr="00942610" w:rsidRDefault="00283484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bCs/>
          <w:sz w:val="20"/>
          <w:szCs w:val="20"/>
        </w:rPr>
        <w:t>Przewód wodociągowy</w:t>
      </w:r>
      <w:r w:rsidRPr="00942610">
        <w:rPr>
          <w:rFonts w:ascii="Calibri" w:hAnsi="Calibri" w:cs="Calibri"/>
          <w:sz w:val="20"/>
          <w:szCs w:val="20"/>
        </w:rPr>
        <w:t xml:space="preserve"> – rurociąg wraz z urządzeniami przeznaczony do dostarczania wody odbiorcom</w:t>
      </w:r>
    </w:p>
    <w:p w14:paraId="40C7ECAE" w14:textId="77777777" w:rsidR="00283484" w:rsidRPr="00942610" w:rsidRDefault="00283484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bCs/>
          <w:sz w:val="20"/>
          <w:szCs w:val="20"/>
        </w:rPr>
        <w:t>Wodociąg</w:t>
      </w:r>
      <w:r w:rsidRPr="00942610">
        <w:rPr>
          <w:rFonts w:ascii="Calibri" w:hAnsi="Calibri" w:cs="Calibri"/>
          <w:sz w:val="20"/>
          <w:szCs w:val="20"/>
        </w:rPr>
        <w:t xml:space="preserve"> – zespół współpracujących ze sobą obiektów i urządzeń inżynierskich, przeznaczony do zaopatrywania ludności i przemysłu w wodę</w:t>
      </w:r>
    </w:p>
    <w:p w14:paraId="6A87884F" w14:textId="2F78E76D" w:rsidR="00190798" w:rsidRPr="00942610" w:rsidRDefault="00283484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bCs/>
          <w:sz w:val="20"/>
          <w:szCs w:val="20"/>
        </w:rPr>
        <w:t xml:space="preserve">Sieć wodociągowa zewnętrzna – </w:t>
      </w:r>
      <w:r w:rsidRPr="00942610">
        <w:rPr>
          <w:rFonts w:ascii="Calibri" w:hAnsi="Calibri" w:cs="Calibri"/>
          <w:sz w:val="20"/>
          <w:szCs w:val="20"/>
        </w:rPr>
        <w:t>układ przewodów wodociągowych znajdujących się poza budynkiem odbiorców, zaopatrujący w wodę ludność lub zakłady produkcyjne</w:t>
      </w:r>
    </w:p>
    <w:p w14:paraId="45B0032D" w14:textId="77777777" w:rsidR="00B3149E" w:rsidRPr="00942610" w:rsidRDefault="00B3149E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bCs/>
          <w:sz w:val="20"/>
          <w:szCs w:val="20"/>
        </w:rPr>
        <w:t xml:space="preserve">Obiekt terenowy - </w:t>
      </w:r>
      <w:r w:rsidRPr="00942610">
        <w:rPr>
          <w:rFonts w:ascii="Calibri" w:hAnsi="Calibri" w:cs="Calibri"/>
          <w:sz w:val="20"/>
          <w:szCs w:val="20"/>
        </w:rPr>
        <w:t>obiekt naturalny lub sztuczny usytuowany nad lub pod powierzchnią ziemi, który ze względu na swój charakter może podlegać szkodliwym działaniom sieci wodociągowej lub sam na nią szkodliwie oddziaływać</w:t>
      </w:r>
    </w:p>
    <w:p w14:paraId="4C53012F" w14:textId="2197554C" w:rsidR="00B3149E" w:rsidRPr="00942610" w:rsidRDefault="00B3149E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bCs/>
          <w:sz w:val="20"/>
          <w:szCs w:val="20"/>
        </w:rPr>
        <w:t xml:space="preserve"> Odległość podstawowa </w:t>
      </w:r>
      <w:r w:rsidRPr="00942610">
        <w:rPr>
          <w:rFonts w:ascii="Calibri" w:hAnsi="Calibri" w:cs="Calibri"/>
          <w:sz w:val="20"/>
          <w:szCs w:val="20"/>
        </w:rPr>
        <w:t>- dopuszczalna odległość osi gazociągu od obiektu terenowego (przeszkody terenowej) bez specjalnych zabezpieczeń gazociągu.</w:t>
      </w:r>
    </w:p>
    <w:p w14:paraId="36593E14" w14:textId="536FACF8" w:rsidR="00B1327C" w:rsidRPr="00942610" w:rsidRDefault="00B1327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bCs/>
          <w:sz w:val="20"/>
          <w:szCs w:val="20"/>
        </w:rPr>
        <w:t xml:space="preserve">Hydranty </w:t>
      </w:r>
      <w:r w:rsidRPr="00942610">
        <w:rPr>
          <w:rFonts w:ascii="Calibri" w:hAnsi="Calibri" w:cs="Calibri"/>
          <w:sz w:val="20"/>
          <w:szCs w:val="20"/>
        </w:rPr>
        <w:t>– punkty czerpalne o wydajności potrzebnej do gaszenia pożaru.</w:t>
      </w:r>
    </w:p>
    <w:p w14:paraId="6C8524C0" w14:textId="01C28D45" w:rsidR="00190798" w:rsidRPr="00942610" w:rsidRDefault="00190798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Pozostałe określenia podstawowe są zgodne z obowiązującymi, odpowiednimi polskimi normami i z definicjami podanymi w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- „Wymagania ogólne”.</w:t>
      </w:r>
    </w:p>
    <w:p w14:paraId="4ADFC2B9" w14:textId="77777777" w:rsidR="00190798" w:rsidRPr="00506345" w:rsidRDefault="00190798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wymagania dotyczące robót</w:t>
      </w:r>
    </w:p>
    <w:p w14:paraId="053E1F7B" w14:textId="15FE0FDA" w:rsidR="00190798" w:rsidRPr="00942610" w:rsidRDefault="00190798" w:rsidP="00506345">
      <w:pPr>
        <w:ind w:firstLine="0"/>
        <w:rPr>
          <w:rFonts w:ascii="Calibri" w:eastAsia="Times New Roman" w:hAnsi="Calibri" w:cs="Calibri"/>
          <w:sz w:val="20"/>
          <w:szCs w:val="20"/>
          <w:lang w:eastAsia="pl-PL"/>
        </w:rPr>
      </w:pPr>
      <w:r w:rsidRPr="00942610">
        <w:rPr>
          <w:rFonts w:ascii="Calibri" w:eastAsia="Times New Roman" w:hAnsi="Calibri" w:cs="Calibri"/>
          <w:sz w:val="20"/>
          <w:szCs w:val="20"/>
          <w:lang w:eastAsia="pl-PL"/>
        </w:rPr>
        <w:t xml:space="preserve">Ogólne wymagania dotyczące robót podano w </w:t>
      </w:r>
      <w:r w:rsidR="00506345">
        <w:rPr>
          <w:rFonts w:ascii="Calibri" w:eastAsia="Times New Roman" w:hAnsi="Calibri" w:cs="Calibri"/>
          <w:sz w:val="20"/>
          <w:szCs w:val="20"/>
          <w:lang w:eastAsia="pl-PL"/>
        </w:rPr>
        <w:t>SST</w:t>
      </w:r>
      <w:r w:rsidRPr="00942610">
        <w:rPr>
          <w:rFonts w:ascii="Calibri" w:eastAsia="Times New Roman" w:hAnsi="Calibri" w:cs="Calibri"/>
          <w:sz w:val="20"/>
          <w:szCs w:val="20"/>
          <w:lang w:eastAsia="pl-PL"/>
        </w:rPr>
        <w:t xml:space="preserve"> - „Wymagania ogólne”.</w:t>
      </w:r>
    </w:p>
    <w:p w14:paraId="725DFB89" w14:textId="77777777" w:rsidR="00283484" w:rsidRPr="000F33BB" w:rsidRDefault="00283484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MATERIAŁY</w:t>
      </w:r>
    </w:p>
    <w:p w14:paraId="1A87BA59" w14:textId="77777777" w:rsidR="00283484" w:rsidRPr="00506345" w:rsidRDefault="00283484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wymagania dotyczące materiałów</w:t>
      </w:r>
    </w:p>
    <w:p w14:paraId="64049A4F" w14:textId="2F753481" w:rsidR="00283484" w:rsidRPr="00942610" w:rsidRDefault="00283484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wymagania dotyczące materiałów, ich pozyskiwania i składowania podano w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- „Wymagania ogólne”.</w:t>
      </w:r>
    </w:p>
    <w:p w14:paraId="1FA0A876" w14:textId="6821AA4C" w:rsidR="00283484" w:rsidRPr="00942610" w:rsidRDefault="00B3149E" w:rsidP="00506345">
      <w:pPr>
        <w:ind w:firstLine="0"/>
        <w:rPr>
          <w:rFonts w:ascii="Calibri" w:hAnsi="Calibri" w:cs="Calibri"/>
          <w:sz w:val="20"/>
          <w:szCs w:val="20"/>
          <w:highlight w:val="yellow"/>
        </w:rPr>
      </w:pPr>
      <w:r w:rsidRPr="00942610">
        <w:rPr>
          <w:rFonts w:ascii="Calibri" w:hAnsi="Calibri" w:cs="Calibri"/>
          <w:sz w:val="20"/>
          <w:szCs w:val="20"/>
        </w:rPr>
        <w:t xml:space="preserve">Materiały do wykonania robót powinny być zgodne z ustaleniami dokumentacji projektowej lub </w:t>
      </w:r>
      <w:r w:rsidR="00506345">
        <w:rPr>
          <w:rFonts w:ascii="Calibri" w:hAnsi="Calibri" w:cs="Calibri"/>
          <w:sz w:val="20"/>
          <w:szCs w:val="20"/>
        </w:rPr>
        <w:t>SST</w:t>
      </w:r>
      <w:r w:rsidR="00283484" w:rsidRPr="00942610">
        <w:rPr>
          <w:rFonts w:ascii="Calibri" w:hAnsi="Calibri" w:cs="Calibri"/>
          <w:sz w:val="20"/>
          <w:szCs w:val="20"/>
        </w:rPr>
        <w:t>.</w:t>
      </w:r>
    </w:p>
    <w:p w14:paraId="716B6F96" w14:textId="556221D2" w:rsidR="00283484" w:rsidRPr="00506345" w:rsidRDefault="00B3149E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Beton i cegła kanalizacyjna</w:t>
      </w:r>
    </w:p>
    <w:p w14:paraId="6E89B6A1" w14:textId="77777777" w:rsidR="00B3149E" w:rsidRPr="00942610" w:rsidRDefault="00B3149E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Beton hydrotechniczny C16/20 powinien odpowiadać wymaganiom PN-EN 206-1.</w:t>
      </w:r>
    </w:p>
    <w:p w14:paraId="024BD2CD" w14:textId="77777777" w:rsidR="00B3149E" w:rsidRPr="00942610" w:rsidRDefault="00B3149E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Cegła kanalizacyjna powinna odpowiadać wymaganiom PN-B-12037.</w:t>
      </w:r>
    </w:p>
    <w:p w14:paraId="53046094" w14:textId="5C2CAA1D" w:rsidR="00AD25BD" w:rsidRPr="00942610" w:rsidRDefault="00B3149E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Zaprawa powinna odpowiadać wymaganiom PN-B-14501.</w:t>
      </w:r>
    </w:p>
    <w:p w14:paraId="1654C300" w14:textId="68DA7C5F" w:rsidR="00B3149E" w:rsidRPr="00506345" w:rsidRDefault="00B3149E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Skrzynka uliczna</w:t>
      </w:r>
    </w:p>
    <w:p w14:paraId="3886FFC4" w14:textId="712E3FDC" w:rsidR="00B3149E" w:rsidRPr="00942610" w:rsidRDefault="00B3149E" w:rsidP="00506345">
      <w:pPr>
        <w:ind w:firstLine="0"/>
        <w:rPr>
          <w:rFonts w:ascii="Calibri" w:hAnsi="Calibri" w:cs="Calibri"/>
          <w:sz w:val="20"/>
          <w:szCs w:val="20"/>
          <w:highlight w:val="yellow"/>
        </w:rPr>
      </w:pPr>
      <w:r w:rsidRPr="00942610">
        <w:rPr>
          <w:rFonts w:ascii="Calibri" w:hAnsi="Calibri" w:cs="Calibri"/>
          <w:sz w:val="20"/>
          <w:szCs w:val="20"/>
        </w:rPr>
        <w:t xml:space="preserve">Elementem wodociągu są rury sygnalizacyjne lub urządzenia odcinające wyprowadzone do poziomu nawierzchni. W poziomie nawierzchni rury kontrolne lub urządzenia odcinające są osłonięte żeliwną skrzynką uliczną. W przypadku nowej skrzynki należy stosować skrzynki uliczne dla obciążenia klasy C </w:t>
      </w:r>
      <w:r w:rsidRPr="00942610">
        <w:rPr>
          <w:rFonts w:ascii="Calibri" w:hAnsi="Calibri" w:cs="Calibri"/>
          <w:sz w:val="20"/>
          <w:szCs w:val="20"/>
        </w:rPr>
        <w:lastRenderedPageBreak/>
        <w:t>Zakupione skrzynki powinny być przechowywane w pomieszczeniach zabezpieczonych przed wpływami atmosferycznymi i czynnikami powodującymi korozję.</w:t>
      </w:r>
    </w:p>
    <w:p w14:paraId="2A0EDA18" w14:textId="77777777" w:rsidR="00283484" w:rsidRPr="000F33BB" w:rsidRDefault="00283484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SPRZĘT</w:t>
      </w:r>
    </w:p>
    <w:p w14:paraId="16D18983" w14:textId="77777777" w:rsidR="00283484" w:rsidRPr="00506345" w:rsidRDefault="00283484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wymagania dotyczące sprzętu</w:t>
      </w:r>
    </w:p>
    <w:p w14:paraId="7F95224E" w14:textId="04D86C2B" w:rsidR="00283484" w:rsidRPr="00942610" w:rsidRDefault="00283484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wymagania dotyczące sprzętu podano w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- „Wymagania ogólne” .</w:t>
      </w:r>
    </w:p>
    <w:p w14:paraId="1AC54291" w14:textId="795ADCA1" w:rsidR="00B3149E" w:rsidRPr="00506345" w:rsidRDefault="00B3149E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Sprzęt do wykonania regulacji naziemnej armatury wodociągowej</w:t>
      </w:r>
    </w:p>
    <w:p w14:paraId="08164D97" w14:textId="77777777" w:rsidR="00B3149E" w:rsidRPr="00942610" w:rsidRDefault="00B3149E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Wykonawca przystępujący do wykonania regulacji wysokościowej naziemnej armatury gazowej powinien wykazać się możliwością korzystania z następującego sprzętu:</w:t>
      </w:r>
    </w:p>
    <w:p w14:paraId="43B415D7" w14:textId="66A018DF" w:rsidR="00B3149E" w:rsidRPr="00942610" w:rsidRDefault="00B3149E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sprzętu do zagęszczania gruntu,</w:t>
      </w:r>
    </w:p>
    <w:p w14:paraId="07A23751" w14:textId="093F4930" w:rsidR="006D4D88" w:rsidRPr="00942610" w:rsidRDefault="00B3149E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sprzętu do ręcznego wykonywania prac.</w:t>
      </w:r>
    </w:p>
    <w:p w14:paraId="40745CCC" w14:textId="5A72AAB8" w:rsidR="00B3149E" w:rsidRPr="00942610" w:rsidRDefault="00B3149E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Sprzęt montażowy i środki transportu muszą być w pełni sprawne i dostosowane do technologii i warunków wykonywanych robót oraz wymogów wynikających z racjonalnego ich wykorzystania na budowie.</w:t>
      </w:r>
    </w:p>
    <w:p w14:paraId="6939EB6B" w14:textId="77777777" w:rsidR="00283484" w:rsidRPr="000F33BB" w:rsidRDefault="00283484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TRANSPORT</w:t>
      </w:r>
    </w:p>
    <w:p w14:paraId="6E096167" w14:textId="77777777" w:rsidR="00283484" w:rsidRPr="00506345" w:rsidRDefault="00283484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wymagania dotyczące transportu</w:t>
      </w:r>
    </w:p>
    <w:p w14:paraId="78EA9E15" w14:textId="1A67C92E" w:rsidR="00283484" w:rsidRPr="00942610" w:rsidRDefault="00283484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wymagania dotyczące transportu podano w </w:t>
      </w:r>
      <w:r w:rsidR="00161430">
        <w:rPr>
          <w:rFonts w:ascii="Calibri" w:eastAsia="Times New Roman" w:hAnsi="Calibri" w:cs="Calibri"/>
          <w:sz w:val="20"/>
          <w:szCs w:val="20"/>
          <w:lang w:eastAsia="pl-PL"/>
        </w:rPr>
        <w:t>SST - „Wymagania ogólne”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7DE44706" w14:textId="77777777" w:rsidR="00B3149E" w:rsidRPr="00506345" w:rsidRDefault="00B3149E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Transport materiałów</w:t>
      </w:r>
    </w:p>
    <w:p w14:paraId="175A81D0" w14:textId="37CD4F94" w:rsidR="00283484" w:rsidRPr="00942610" w:rsidRDefault="00B3149E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Do przewozu mieszanki betonowej Wykonawca zapewni takie środki transportu, które umożliwiają prawidłowe wbudowanie mieszanki. Piasek oraz cement mogą być przewożone dowolnymi środkami transportu i zapewniającymi trwałość własności materiałów podczas transportu. Pozostałe materiały można przewozić dowolnymi środkami transportu pod warunkiem, że nie spowodują uszkodzenia, ani też nie pogorszą jakości transportowanych materiałów oraz będą zgodne z zaleceniami producenta. Użyte środki transportu muszą uzyskać akceptację Inżyniera. </w:t>
      </w:r>
    </w:p>
    <w:p w14:paraId="69BEB4A0" w14:textId="77777777" w:rsidR="00283484" w:rsidRPr="000F33BB" w:rsidRDefault="00283484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WYKONANIE ROBÓT</w:t>
      </w:r>
    </w:p>
    <w:p w14:paraId="54243B8F" w14:textId="77777777" w:rsidR="00283484" w:rsidRPr="00942610" w:rsidRDefault="00283484" w:rsidP="00161430">
      <w:pPr>
        <w:ind w:firstLine="0"/>
        <w:rPr>
          <w:rFonts w:ascii="Calibri" w:hAnsi="Calibri" w:cs="Calibri"/>
          <w:sz w:val="20"/>
          <w:szCs w:val="20"/>
          <w:u w:val="single"/>
        </w:rPr>
      </w:pPr>
      <w:r w:rsidRPr="00942610">
        <w:rPr>
          <w:rFonts w:ascii="Calibri" w:hAnsi="Calibri" w:cs="Calibri"/>
          <w:sz w:val="20"/>
          <w:szCs w:val="20"/>
          <w:u w:val="single"/>
        </w:rPr>
        <w:t xml:space="preserve">PRZED PRZYSTAPIENIEM DO ROBÓT NALEŻY POWIADOMIĆ WŁAŚCICIELI URZĄDZEŃ ORAZ ZARZĄDCÓW DRÓG ZLOKALIZOWANYCH NA TRASIE PROJEKTOWANEGO RUROCIĄGU. </w:t>
      </w:r>
    </w:p>
    <w:p w14:paraId="0D0DCA33" w14:textId="77777777" w:rsidR="00283484" w:rsidRPr="00506345" w:rsidRDefault="00283484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zasady wykonania robót</w:t>
      </w:r>
    </w:p>
    <w:p w14:paraId="6512B38F" w14:textId="4C670230" w:rsidR="00283484" w:rsidRPr="00942610" w:rsidRDefault="00283484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zasady wykonania robót podano w </w:t>
      </w:r>
      <w:r w:rsidR="00161430">
        <w:rPr>
          <w:rFonts w:ascii="Calibri" w:eastAsia="Times New Roman" w:hAnsi="Calibri" w:cs="Calibri"/>
          <w:sz w:val="20"/>
          <w:szCs w:val="20"/>
          <w:lang w:eastAsia="pl-PL"/>
        </w:rPr>
        <w:t>SST - „Wymagania ogólne”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197F5529" w14:textId="77777777" w:rsidR="00283484" w:rsidRPr="00506345" w:rsidRDefault="00283484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Roboty przygotowawcze</w:t>
      </w:r>
    </w:p>
    <w:p w14:paraId="5FD8B857" w14:textId="77777777" w:rsidR="00B3149E" w:rsidRPr="00942610" w:rsidRDefault="00B3149E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Przed rozpoczęciem robót należy :</w:t>
      </w:r>
    </w:p>
    <w:p w14:paraId="61262A4F" w14:textId="02EE2AE8" w:rsidR="00B3149E" w:rsidRPr="00942610" w:rsidRDefault="00B3149E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zapoznać się z warunkami uzgodnień</w:t>
      </w:r>
    </w:p>
    <w:p w14:paraId="16C6A85B" w14:textId="7FEAAF73" w:rsidR="00B3149E" w:rsidRPr="00942610" w:rsidRDefault="00B3149E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wykonać ręcznie przekopy kontrolne dla stwierdzenia rzeczywistego przebiegu i rodzaju sieci uzbrojenia</w:t>
      </w:r>
    </w:p>
    <w:p w14:paraId="36CA5ACE" w14:textId="32B407F5" w:rsidR="00B3149E" w:rsidRPr="00942610" w:rsidRDefault="00B3149E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skoordynować roboty związane z korektą wysokościową z innymi robotami, a zwłaszcza z przebudową konstrukcji nawierzchni.</w:t>
      </w:r>
    </w:p>
    <w:p w14:paraId="300BB42F" w14:textId="487AA5FF" w:rsidR="00283484" w:rsidRPr="00942610" w:rsidRDefault="00B3149E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teren budowy zabezpieczyć przed osobami postronnymi</w:t>
      </w:r>
      <w:r w:rsidR="00283484" w:rsidRPr="00942610">
        <w:rPr>
          <w:rFonts w:ascii="Calibri" w:hAnsi="Calibri" w:cs="Calibri"/>
          <w:sz w:val="20"/>
          <w:szCs w:val="20"/>
        </w:rPr>
        <w:t>.</w:t>
      </w:r>
    </w:p>
    <w:p w14:paraId="4C0C36C8" w14:textId="6AE6B62F" w:rsidR="00283484" w:rsidRPr="00506345" w:rsidRDefault="00283484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 xml:space="preserve">Roboty </w:t>
      </w:r>
      <w:r w:rsidR="00ED1B17" w:rsidRPr="00506345">
        <w:rPr>
          <w:rFonts w:ascii="Calibri" w:hAnsi="Calibri" w:cs="Calibri"/>
          <w:sz w:val="20"/>
          <w:szCs w:val="20"/>
        </w:rPr>
        <w:t>rozbiórkowe</w:t>
      </w:r>
    </w:p>
    <w:p w14:paraId="25F787E8" w14:textId="7B9EFB81" w:rsidR="00ED1B17" w:rsidRPr="00942610" w:rsidRDefault="00ED1B17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 ramach robót rozbiórkowych bezpośrednio związanych z regulacją należy wykonać demontaż istniejącej skrzynek i podkładu pod skrzynkami. Zdemontowane skrzynki należy oczyścić i wspólnie z Inżynierem oraz przedstawicielem właściciela sieci podjąć decyzję co do możliwości ponownego montażu.</w:t>
      </w:r>
    </w:p>
    <w:p w14:paraId="27405254" w14:textId="77777777" w:rsidR="00ED1B17" w:rsidRPr="00506345" w:rsidRDefault="00ED1B17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Roboty montażowe</w:t>
      </w:r>
    </w:p>
    <w:p w14:paraId="2FE82C46" w14:textId="4019578B" w:rsidR="00ED1B17" w:rsidRPr="00942610" w:rsidRDefault="00ED1B17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Projektuje się, o ile będzie taka konieczność dostosowanie długości urządzeń: jak rury sygnalizacyjne lub trzpienie urządzeń odcinających, do projektowanej wysokości nawierzchni. Następnie na wykonanej </w:t>
      </w:r>
      <w:r w:rsidRPr="00942610">
        <w:rPr>
          <w:rFonts w:ascii="Calibri" w:hAnsi="Calibri" w:cs="Calibri"/>
          <w:sz w:val="20"/>
          <w:szCs w:val="20"/>
        </w:rPr>
        <w:lastRenderedPageBreak/>
        <w:t>warstwie podbudowy nawierzchni należy wykonać podkład z cegły kanalizacyjnej na zaprawie cementowej o wysokości dostosowanej do wysokości skrzynki i projektowanej rzędnej. Na tak przygotowanym podkładzie należy zamontować skrzynkę i wykończyć mieszanką betonową C16/20. Planuje się ponowny montaż oczyszczonej i zabezpieczonej antykorozyjnie warstwą przeciwwilgociową z emulsji bitumicznej zdemontowanej krzynki ulicznej. W przypadku negatywnej decyzji Inżyniera lub przedstawiciela właściciela sieci należy zakupić nową skrzynkę żeliwną klasy C z odpowiednimi oznaczeniami i zamontować .</w:t>
      </w:r>
    </w:p>
    <w:p w14:paraId="1A0A69AA" w14:textId="77777777" w:rsidR="00283484" w:rsidRPr="000F33BB" w:rsidRDefault="00283484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KONTROLA JAKOŚCI ROBÓT</w:t>
      </w:r>
    </w:p>
    <w:p w14:paraId="1C844F3D" w14:textId="77777777" w:rsidR="00283484" w:rsidRPr="00506345" w:rsidRDefault="00283484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zasady kontroli jakości robót</w:t>
      </w:r>
    </w:p>
    <w:p w14:paraId="1AE09EA5" w14:textId="2C4842C1" w:rsidR="00283484" w:rsidRPr="00942610" w:rsidRDefault="00283484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zasady kontroli jakości robót podano w </w:t>
      </w:r>
      <w:r w:rsidR="00161430">
        <w:rPr>
          <w:rFonts w:ascii="Calibri" w:eastAsia="Times New Roman" w:hAnsi="Calibri" w:cs="Calibri"/>
          <w:sz w:val="20"/>
          <w:szCs w:val="20"/>
          <w:lang w:eastAsia="pl-PL"/>
        </w:rPr>
        <w:t>SST - „Wymagania ogólne”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3632DE5C" w14:textId="77777777" w:rsidR="00283484" w:rsidRPr="00506345" w:rsidRDefault="00283484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Kontrola, pomiary i badania</w:t>
      </w:r>
    </w:p>
    <w:p w14:paraId="410DB24B" w14:textId="77777777" w:rsidR="00283484" w:rsidRPr="00942610" w:rsidRDefault="00283484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Kontrola, pomiary i badania w czasie robót</w:t>
      </w:r>
    </w:p>
    <w:p w14:paraId="28B5D3BD" w14:textId="5FB0C9DF" w:rsidR="00ED1B17" w:rsidRPr="00942610" w:rsidRDefault="00ED1B17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Wykonawca jest zobowiązany do stałej i systematycznej kontroli prowadzonych robót w zakresie i z częstotliwością określoną w niniejszej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i zaakceptowaną przez Inżyniera. W szczególności kontrola powinna obejmować:</w:t>
      </w:r>
    </w:p>
    <w:p w14:paraId="27269C5B" w14:textId="77777777" w:rsidR="00ED1B17" w:rsidRPr="00942610" w:rsidRDefault="00ED1B17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sprawdzenie metod wykonywania robót,</w:t>
      </w:r>
    </w:p>
    <w:p w14:paraId="66847BA1" w14:textId="77777777" w:rsidR="00ED1B17" w:rsidRPr="00942610" w:rsidRDefault="00ED1B17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zbadanie materiałów i elementów obudowy pod kątem ich zgodności z cechami podanymi w dokumentacji projektowej i warunkami technicznymi podanymi przez wytwórcę,</w:t>
      </w:r>
    </w:p>
    <w:p w14:paraId="7A4030E0" w14:textId="77777777" w:rsidR="00ED1B17" w:rsidRPr="00942610" w:rsidRDefault="00ED1B17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sprawdzenie montażu regulowanych urządzeń,</w:t>
      </w:r>
    </w:p>
    <w:p w14:paraId="3ABF707E" w14:textId="77777777" w:rsidR="00ED1B17" w:rsidRPr="00942610" w:rsidRDefault="00ED1B17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sprawdzenie rzędnych posadowienia armatury istniejących sieci oraz włazów studni,</w:t>
      </w:r>
    </w:p>
    <w:p w14:paraId="75E93DA6" w14:textId="37EC347B" w:rsidR="00283484" w:rsidRPr="00942610" w:rsidRDefault="00ED1B17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badanie zachowania warunków bezpieczeństwa pracy</w:t>
      </w:r>
    </w:p>
    <w:p w14:paraId="0FEF0CCF" w14:textId="77777777" w:rsidR="00283484" w:rsidRPr="00942610" w:rsidRDefault="00283484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Dopuszczalne tolerancje i wymagania</w:t>
      </w:r>
    </w:p>
    <w:p w14:paraId="31A651B3" w14:textId="63024CC4" w:rsidR="00ED1B17" w:rsidRPr="00942610" w:rsidRDefault="00ED1B17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Wartości dopuszczalne:</w:t>
      </w:r>
    </w:p>
    <w:p w14:paraId="580AE2D7" w14:textId="77777777" w:rsidR="00ED1B17" w:rsidRPr="00942610" w:rsidRDefault="00ED1B17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odchylenie odległości ułożenia armatury lub pokrywy od projektowanej nie powinno wynosić więcej niż ± 1 cm,</w:t>
      </w:r>
    </w:p>
    <w:p w14:paraId="21B533DF" w14:textId="4D10C76E" w:rsidR="00283484" w:rsidRPr="00942610" w:rsidRDefault="00ED1B17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odchylenie wysokości posadowienia od wartości projektowanej nie powinno przekroczyć ± 0,5 cm</w:t>
      </w:r>
    </w:p>
    <w:p w14:paraId="3F93AFE7" w14:textId="77777777" w:rsidR="00283484" w:rsidRPr="000F33BB" w:rsidRDefault="00283484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OBMIAR ROBÓT</w:t>
      </w:r>
    </w:p>
    <w:p w14:paraId="1FD00C1C" w14:textId="77777777" w:rsidR="00283484" w:rsidRPr="00506345" w:rsidRDefault="00283484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zasady obmiaru robót</w:t>
      </w:r>
    </w:p>
    <w:p w14:paraId="0B6D43D3" w14:textId="659E3C25" w:rsidR="00283484" w:rsidRPr="00942610" w:rsidRDefault="00283484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zasady obmiaru robót podano w </w:t>
      </w:r>
      <w:r w:rsidR="00161430">
        <w:rPr>
          <w:rFonts w:ascii="Calibri" w:eastAsia="Times New Roman" w:hAnsi="Calibri" w:cs="Calibri"/>
          <w:sz w:val="20"/>
          <w:szCs w:val="20"/>
          <w:lang w:eastAsia="pl-PL"/>
        </w:rPr>
        <w:t>SST - „Wymagania ogólne”</w:t>
      </w:r>
      <w:r w:rsidR="00161430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79CFAB39" w14:textId="77777777" w:rsidR="00283484" w:rsidRPr="00506345" w:rsidRDefault="00283484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Jednostka obmiarowa</w:t>
      </w:r>
    </w:p>
    <w:p w14:paraId="10497CCD" w14:textId="77777777" w:rsidR="00ED1B17" w:rsidRPr="00942610" w:rsidRDefault="00ED1B17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Jednostką obmiarową jest</w:t>
      </w:r>
    </w:p>
    <w:p w14:paraId="6A05B657" w14:textId="7AA4509C" w:rsidR="00283484" w:rsidRPr="00942610" w:rsidRDefault="00ED1B17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szt. ( sztuka ) korekty wysokościowej skrzynki ulicznej armatury wodociągowej</w:t>
      </w:r>
    </w:p>
    <w:p w14:paraId="78310F88" w14:textId="77777777" w:rsidR="00283484" w:rsidRPr="000F33BB" w:rsidRDefault="00283484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ODBIÓR ROBÓT</w:t>
      </w:r>
    </w:p>
    <w:p w14:paraId="0D2DC2C7" w14:textId="77777777" w:rsidR="00283484" w:rsidRPr="00506345" w:rsidRDefault="00283484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zasady odbioru robót</w:t>
      </w:r>
    </w:p>
    <w:p w14:paraId="2F961533" w14:textId="110BC435" w:rsidR="00283484" w:rsidRPr="00942610" w:rsidRDefault="00283484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zasady odbioru robót podano w </w:t>
      </w:r>
      <w:r w:rsidR="000F33BB">
        <w:rPr>
          <w:rFonts w:ascii="Calibri" w:hAnsi="Calibri" w:cs="Calibri"/>
          <w:sz w:val="20"/>
          <w:szCs w:val="20"/>
        </w:rPr>
        <w:t>SST 00.00</w:t>
      </w:r>
      <w:r w:rsidRPr="00942610">
        <w:rPr>
          <w:rFonts w:ascii="Calibri" w:hAnsi="Calibri" w:cs="Calibri"/>
          <w:sz w:val="20"/>
          <w:szCs w:val="20"/>
        </w:rPr>
        <w:t xml:space="preserve"> Wymagania ogólne.</w:t>
      </w:r>
    </w:p>
    <w:p w14:paraId="2BB81541" w14:textId="4992EE3D" w:rsidR="00283484" w:rsidRPr="00942610" w:rsidRDefault="00283484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Roboty uznaje się za wykonane zgodnie z dokumentacją projektową,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i wymaganiami Inżyniera, jeżeli wszystkie pomiary i badania z zachowaniem tolerancji wg pkt. </w:t>
      </w:r>
      <w:r w:rsidR="00D3694E" w:rsidRPr="00942610">
        <w:rPr>
          <w:rFonts w:ascii="Calibri" w:hAnsi="Calibri" w:cs="Calibri"/>
          <w:sz w:val="20"/>
          <w:szCs w:val="20"/>
        </w:rPr>
        <w:t>6.2.3.</w:t>
      </w:r>
      <w:r w:rsidRPr="00942610">
        <w:rPr>
          <w:rFonts w:ascii="Calibri" w:hAnsi="Calibri" w:cs="Calibri"/>
          <w:sz w:val="20"/>
          <w:szCs w:val="20"/>
        </w:rPr>
        <w:t xml:space="preserve"> dały wyniki pozytywne.</w:t>
      </w:r>
    </w:p>
    <w:p w14:paraId="50141C47" w14:textId="77777777" w:rsidR="00283484" w:rsidRPr="00506345" w:rsidRDefault="00283484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Odbiór robót zanikających i ulegających zakryciu</w:t>
      </w:r>
    </w:p>
    <w:p w14:paraId="7AC44F2D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Odbiorowi robót zanikających i ulegających zakryciu podlegają:</w:t>
      </w:r>
    </w:p>
    <w:p w14:paraId="7953E14A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roboty montażowe wykonania podkładu pod skrzynkę uliczną,</w:t>
      </w:r>
    </w:p>
    <w:p w14:paraId="2575B79C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 zasypany zagęszczony wykop.</w:t>
      </w:r>
    </w:p>
    <w:p w14:paraId="7446F976" w14:textId="5D767BBC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  <w:highlight w:val="yellow"/>
        </w:rPr>
      </w:pPr>
      <w:r w:rsidRPr="00942610">
        <w:rPr>
          <w:rFonts w:ascii="Calibri" w:hAnsi="Calibri" w:cs="Calibri"/>
          <w:sz w:val="20"/>
          <w:szCs w:val="20"/>
        </w:rPr>
        <w:t>Odbiór robót zanikających powinien być dokonany w czasie umożliwiającym wykonanie korekt i poprawek, bez hamowania ogólnego postępu robót</w:t>
      </w:r>
      <w:r w:rsidRPr="00942610">
        <w:rPr>
          <w:rFonts w:ascii="Calibri" w:hAnsi="Calibri" w:cs="Calibri"/>
          <w:sz w:val="20"/>
          <w:szCs w:val="20"/>
          <w:highlight w:val="yellow"/>
        </w:rPr>
        <w:t xml:space="preserve"> </w:t>
      </w:r>
    </w:p>
    <w:p w14:paraId="3E46A165" w14:textId="77777777" w:rsidR="00283484" w:rsidRPr="00942610" w:rsidRDefault="00283484" w:rsidP="00283484">
      <w:pPr>
        <w:rPr>
          <w:rFonts w:ascii="Calibri" w:hAnsi="Calibri" w:cs="Calibri"/>
          <w:sz w:val="20"/>
          <w:szCs w:val="20"/>
          <w:highlight w:val="yellow"/>
        </w:rPr>
      </w:pPr>
    </w:p>
    <w:p w14:paraId="36AA7290" w14:textId="77777777" w:rsidR="00283484" w:rsidRPr="000F33BB" w:rsidRDefault="00283484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lastRenderedPageBreak/>
        <w:t>PODSTAWA PŁATNOŚCI</w:t>
      </w:r>
    </w:p>
    <w:p w14:paraId="43F9D41B" w14:textId="77777777" w:rsidR="00283484" w:rsidRPr="00506345" w:rsidRDefault="00283484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ustalenia dotyczące podstawy płatności</w:t>
      </w:r>
    </w:p>
    <w:p w14:paraId="624AE8D2" w14:textId="082F7A63" w:rsidR="00283484" w:rsidRPr="00942610" w:rsidRDefault="00283484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ustalenia dotyczące podstawy płatności podano w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- „Wymagania ogólne”.</w:t>
      </w:r>
    </w:p>
    <w:p w14:paraId="6ED2B866" w14:textId="77777777" w:rsidR="00283484" w:rsidRPr="00506345" w:rsidRDefault="00283484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Cena jednostki obmiarowej</w:t>
      </w:r>
    </w:p>
    <w:p w14:paraId="59E8C4D3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Cena wykonania robót obejmuje:</w:t>
      </w:r>
    </w:p>
    <w:p w14:paraId="6FBD3798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wyznaczenie armatury istniejących sieci do regulacji,</w:t>
      </w:r>
    </w:p>
    <w:p w14:paraId="286C8F31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oznakowanie miejsca prowadzonych robót,</w:t>
      </w:r>
    </w:p>
    <w:p w14:paraId="0B3A3AA7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zakup i dostawę materiałów niezbędnych do wykonania robót,</w:t>
      </w:r>
    </w:p>
    <w:p w14:paraId="0A62FC2F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odkucie i oczyszczenie armatury istniejących sieci,</w:t>
      </w:r>
    </w:p>
    <w:p w14:paraId="387781DA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wykonanie i rozebranie deskowania,</w:t>
      </w:r>
    </w:p>
    <w:p w14:paraId="5FE23F96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ułożenie i zagęszczenie mieszanki betonowej C25/30 wraz z pielęgnacją,</w:t>
      </w:r>
    </w:p>
    <w:p w14:paraId="3B92567C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osadzenie przykrycia na zaprawie cementowej,</w:t>
      </w:r>
    </w:p>
    <w:p w14:paraId="3E679F9B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przeprowadzenie pomiarów i badań wymaganych w Specyfikacji Technicznej,</w:t>
      </w:r>
    </w:p>
    <w:p w14:paraId="3D91940C" w14:textId="0919D683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uporządkowanie miejsca prowadzonych robót. </w:t>
      </w:r>
    </w:p>
    <w:p w14:paraId="16C42283" w14:textId="77777777" w:rsidR="00283484" w:rsidRPr="000F33BB" w:rsidRDefault="00283484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PRZEPISY ZWIĄZANE</w:t>
      </w:r>
    </w:p>
    <w:p w14:paraId="7D6CC0AC" w14:textId="77777777" w:rsidR="00283484" w:rsidRPr="00506345" w:rsidRDefault="00283484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Normy</w:t>
      </w:r>
    </w:p>
    <w:p w14:paraId="54305FD9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PN-EN 206-1:2003 Beton. Część 1: Wymagania, właściwości, produkcja i zgodność</w:t>
      </w:r>
    </w:p>
    <w:p w14:paraId="0B11AC1A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PN-B-06265:2004 Krajowe uzupełnienia PN-EN 206-1:2003. Beton. Część 1: Wymagania, właściwości, produkcja i zgodność</w:t>
      </w:r>
    </w:p>
    <w:p w14:paraId="3D4010FA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PN-EN 13139:2003 Kruszywa do zaprawy</w:t>
      </w:r>
    </w:p>
    <w:p w14:paraId="0E7A197A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PN-EN 197-1:2002 Cement. Część 1: Skład, wymagania i kryteria zgodności dotyczące cementu powszechnego użytku.</w:t>
      </w:r>
    </w:p>
    <w:p w14:paraId="1D360B9A" w14:textId="478683C6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PN-EN 1008:2004 Materiały budowlane. Woda do betonów i zapraw</w:t>
      </w:r>
    </w:p>
    <w:p w14:paraId="5F28FD49" w14:textId="77777777" w:rsidR="00161430" w:rsidRDefault="00161430" w:rsidP="00161430">
      <w:pPr>
        <w:ind w:firstLine="0"/>
        <w:rPr>
          <w:rFonts w:ascii="Calibri" w:hAnsi="Calibri" w:cs="Calibri"/>
          <w:b/>
          <w:sz w:val="20"/>
          <w:szCs w:val="20"/>
        </w:rPr>
      </w:pPr>
    </w:p>
    <w:p w14:paraId="104873E9" w14:textId="0F7D90CF" w:rsidR="00506345" w:rsidRPr="00942610" w:rsidRDefault="00506345" w:rsidP="00161430">
      <w:pPr>
        <w:ind w:firstLine="0"/>
        <w:rPr>
          <w:rFonts w:ascii="Calibri" w:hAnsi="Calibri" w:cs="Calibri"/>
          <w:b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UWAGA:</w:t>
      </w:r>
    </w:p>
    <w:p w14:paraId="37266AE9" w14:textId="77777777" w:rsidR="00283484" w:rsidRPr="00942610" w:rsidRDefault="00283484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Powyższe Normy należy rozpatrywać łącznie z wydanymi do nich aktualizacjami i zmianami. Jeżeli nie określono odwołania do konkretnej części danej normy to należy rozpatrywać normę łącznie ze wszystkimi jej częściami.</w:t>
      </w:r>
    </w:p>
    <w:p w14:paraId="38B83653" w14:textId="77777777" w:rsidR="00161430" w:rsidRDefault="00161430" w:rsidP="00161430">
      <w:pPr>
        <w:ind w:firstLine="0"/>
        <w:rPr>
          <w:rFonts w:ascii="Calibri" w:hAnsi="Calibri" w:cs="Calibri"/>
          <w:sz w:val="20"/>
          <w:szCs w:val="20"/>
        </w:rPr>
      </w:pPr>
    </w:p>
    <w:p w14:paraId="4EB85A5A" w14:textId="4289BA2D" w:rsidR="00283484" w:rsidRPr="00942610" w:rsidRDefault="00283484" w:rsidP="00161430">
      <w:pPr>
        <w:ind w:firstLine="0"/>
        <w:rPr>
          <w:rFonts w:ascii="Calibri" w:hAnsi="Calibri" w:cs="Calibri"/>
          <w:b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UWAGA:</w:t>
      </w:r>
    </w:p>
    <w:p w14:paraId="116F120E" w14:textId="77777777" w:rsidR="00283484" w:rsidRPr="00942610" w:rsidRDefault="00283484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Brak przywołania jakiegokolwiek obowiązującego dla w/w robót przepisu prawa lub normy nie zwalnia wykonawcy z obowiązku jej stosowania przy realizacji robót. Wszelkie nazwy własne produktów i materiałów przywołane w specyfikacji służą ustaleniu pożądanego standardu wykonania i określenia właściwości i wymogów technicznych założonych w dokumentacji technicznej dla projektowanych rozwiązań. Zamiana urządzeń wymaga akceptacji projektanta i Zamawiającego</w:t>
      </w:r>
    </w:p>
    <w:p w14:paraId="62D2399C" w14:textId="35F907CA" w:rsidR="00E85EF2" w:rsidRPr="00942610" w:rsidRDefault="00E85EF2" w:rsidP="00AD212C">
      <w:pPr>
        <w:ind w:firstLine="0"/>
        <w:rPr>
          <w:rFonts w:ascii="Calibri" w:hAnsi="Calibri" w:cs="Calibri"/>
          <w:sz w:val="20"/>
          <w:szCs w:val="20"/>
        </w:rPr>
      </w:pPr>
    </w:p>
    <w:p w14:paraId="7D0E2A1B" w14:textId="07F21EDA" w:rsidR="003301D8" w:rsidRPr="00942610" w:rsidRDefault="003301D8">
      <w:pPr>
        <w:spacing w:after="200"/>
        <w:ind w:firstLine="0"/>
        <w:contextualSpacing w:val="0"/>
        <w:jc w:val="left"/>
        <w:rPr>
          <w:rFonts w:ascii="Calibri" w:hAnsi="Calibri" w:cs="Calibri"/>
          <w:b/>
          <w:sz w:val="20"/>
          <w:szCs w:val="20"/>
        </w:rPr>
      </w:pPr>
    </w:p>
    <w:sectPr w:rsidR="003301D8" w:rsidRPr="00942610" w:rsidSect="00161430">
      <w:headerReference w:type="default" r:id="rId8"/>
      <w:footerReference w:type="default" r:id="rId9"/>
      <w:pgSz w:w="11906" w:h="16838"/>
      <w:pgMar w:top="1440" w:right="1440" w:bottom="1440" w:left="1800" w:header="397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A9C46" w14:textId="77777777" w:rsidR="006A2525" w:rsidRDefault="006A2525" w:rsidP="00517E9E">
      <w:pPr>
        <w:spacing w:line="240" w:lineRule="auto"/>
      </w:pPr>
      <w:r>
        <w:separator/>
      </w:r>
    </w:p>
  </w:endnote>
  <w:endnote w:type="continuationSeparator" w:id="0">
    <w:p w14:paraId="74DE1C72" w14:textId="77777777" w:rsidR="006A2525" w:rsidRDefault="006A2525" w:rsidP="00517E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07CEF" w14:textId="5656610F" w:rsidR="006A2525" w:rsidRPr="00540F41" w:rsidRDefault="00540F41" w:rsidP="00540F41">
    <w:pPr>
      <w:pStyle w:val="Stopka"/>
      <w:rPr>
        <w:rFonts w:ascii="Calibri" w:hAnsi="Calibri" w:cs="Calibri"/>
        <w:i/>
        <w:iCs/>
        <w:szCs w:val="22"/>
      </w:rPr>
    </w:pPr>
    <w:r w:rsidRPr="00894021">
      <w:rPr>
        <w:rFonts w:ascii="Calibri" w:hAnsi="Calibri" w:cs="Calibri"/>
        <w:i/>
        <w:iCs/>
        <w:szCs w:val="22"/>
      </w:rPr>
      <w:tab/>
    </w:r>
    <w:r w:rsidRPr="00894021">
      <w:rPr>
        <w:rFonts w:ascii="Calibri" w:hAnsi="Calibri" w:cs="Calibri"/>
        <w:i/>
        <w:iCs/>
        <w:szCs w:val="22"/>
      </w:rPr>
      <w:fldChar w:fldCharType="begin"/>
    </w:r>
    <w:r w:rsidRPr="00894021">
      <w:rPr>
        <w:rFonts w:ascii="Calibri" w:hAnsi="Calibri" w:cs="Calibri"/>
        <w:i/>
        <w:iCs/>
        <w:szCs w:val="22"/>
      </w:rPr>
      <w:instrText xml:space="preserve"> PAGE   \* MERGEFORMAT </w:instrText>
    </w:r>
    <w:r w:rsidRPr="00894021">
      <w:rPr>
        <w:rFonts w:ascii="Calibri" w:hAnsi="Calibri" w:cs="Calibri"/>
        <w:i/>
        <w:iCs/>
        <w:szCs w:val="22"/>
      </w:rPr>
      <w:fldChar w:fldCharType="separate"/>
    </w:r>
    <w:r>
      <w:rPr>
        <w:rFonts w:ascii="Calibri" w:hAnsi="Calibri" w:cs="Calibri"/>
        <w:i/>
        <w:iCs/>
        <w:szCs w:val="22"/>
      </w:rPr>
      <w:t>19</w:t>
    </w:r>
    <w:r w:rsidRPr="00894021">
      <w:rPr>
        <w:rFonts w:ascii="Calibri" w:hAnsi="Calibri" w:cs="Calibri"/>
        <w:i/>
        <w:iCs/>
        <w:noProof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69EC6" w14:textId="77777777" w:rsidR="006A2525" w:rsidRDefault="006A2525" w:rsidP="00517E9E">
      <w:pPr>
        <w:spacing w:line="240" w:lineRule="auto"/>
      </w:pPr>
      <w:r>
        <w:separator/>
      </w:r>
    </w:p>
  </w:footnote>
  <w:footnote w:type="continuationSeparator" w:id="0">
    <w:p w14:paraId="406D4944" w14:textId="77777777" w:rsidR="006A2525" w:rsidRDefault="006A2525" w:rsidP="00517E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D0B9" w14:textId="77777777" w:rsidR="00942610" w:rsidRDefault="00942610" w:rsidP="00942610">
    <w:pPr>
      <w:pStyle w:val="Nagwek10"/>
      <w:pBdr>
        <w:bottom w:val="single" w:sz="4" w:space="0" w:color="000000"/>
      </w:pBdr>
      <w:spacing w:before="28" w:after="28" w:line="0" w:lineRule="atLeast"/>
      <w:jc w:val="center"/>
      <w:rPr>
        <w:rFonts w:ascii="Calibri" w:hAnsi="Calibri" w:cs="Arial"/>
        <w:i/>
        <w:sz w:val="22"/>
        <w:szCs w:val="22"/>
      </w:rPr>
    </w:pPr>
    <w:bookmarkStart w:id="0" w:name="_Hlk18478071"/>
    <w:r w:rsidRPr="00CE7E58">
      <w:rPr>
        <w:rFonts w:ascii="Calibri" w:hAnsi="Calibri" w:cs="Arial"/>
        <w:i/>
        <w:sz w:val="22"/>
        <w:szCs w:val="22"/>
      </w:rPr>
      <w:t xml:space="preserve">Rozbudowa drogi powiatowej nr 1908E </w:t>
    </w:r>
  </w:p>
  <w:p w14:paraId="3763115D" w14:textId="77777777" w:rsidR="00942610" w:rsidRDefault="00942610" w:rsidP="00942610">
    <w:pPr>
      <w:pStyle w:val="Nagwek10"/>
      <w:pBdr>
        <w:bottom w:val="single" w:sz="4" w:space="0" w:color="000000"/>
      </w:pBdr>
      <w:spacing w:before="28" w:after="28" w:line="0" w:lineRule="atLeast"/>
      <w:jc w:val="center"/>
      <w:rPr>
        <w:rFonts w:ascii="Calibri" w:eastAsia="Times New Roman" w:hAnsi="Calibri" w:cs="Calibri"/>
        <w:i/>
        <w:sz w:val="22"/>
        <w:szCs w:val="22"/>
      </w:rPr>
    </w:pPr>
    <w:r w:rsidRPr="00CE7E58">
      <w:rPr>
        <w:rFonts w:ascii="Calibri" w:hAnsi="Calibri" w:cs="Arial"/>
        <w:i/>
        <w:sz w:val="22"/>
        <w:szCs w:val="22"/>
      </w:rPr>
      <w:t xml:space="preserve">na odc. od drogi wojewódzkiej 483 do </w:t>
    </w:r>
    <w:proofErr w:type="spellStart"/>
    <w:r w:rsidRPr="00CE7E58">
      <w:rPr>
        <w:rFonts w:ascii="Calibri" w:hAnsi="Calibri" w:cs="Arial"/>
        <w:i/>
        <w:sz w:val="22"/>
        <w:szCs w:val="22"/>
      </w:rPr>
      <w:t>msc</w:t>
    </w:r>
    <w:proofErr w:type="spellEnd"/>
    <w:r w:rsidRPr="00CE7E58">
      <w:rPr>
        <w:rFonts w:ascii="Calibri" w:hAnsi="Calibri" w:cs="Arial"/>
        <w:i/>
        <w:sz w:val="22"/>
        <w:szCs w:val="22"/>
      </w:rPr>
      <w:t>. Magdalenów</w:t>
    </w:r>
    <w:r w:rsidRPr="00D551C4">
      <w:rPr>
        <w:rFonts w:ascii="Calibri" w:eastAsia="Times New Roman" w:hAnsi="Calibri" w:cs="Calibri"/>
        <w:i/>
        <w:sz w:val="22"/>
        <w:szCs w:val="22"/>
      </w:rPr>
      <w:t xml:space="preserve"> </w:t>
    </w:r>
    <w:bookmarkEnd w:id="0"/>
  </w:p>
  <w:p w14:paraId="6E9DF38D" w14:textId="69E5F1C0" w:rsidR="00942610" w:rsidRPr="00894021" w:rsidRDefault="00942610" w:rsidP="00942610">
    <w:pPr>
      <w:pStyle w:val="Nagwek10"/>
      <w:pBdr>
        <w:bottom w:val="single" w:sz="4" w:space="0" w:color="000000"/>
      </w:pBdr>
      <w:spacing w:before="28" w:after="28" w:line="0" w:lineRule="atLeast"/>
      <w:jc w:val="center"/>
      <w:rPr>
        <w:rFonts w:ascii="Calibri" w:eastAsia="Times New Roman" w:hAnsi="Calibri" w:cs="Calibri"/>
        <w:sz w:val="22"/>
        <w:szCs w:val="22"/>
      </w:rPr>
    </w:pPr>
    <w:r>
      <w:rPr>
        <w:rFonts w:ascii="Calibri" w:eastAsia="Times New Roman" w:hAnsi="Calibri" w:cs="Calibri"/>
        <w:i/>
        <w:sz w:val="22"/>
        <w:szCs w:val="22"/>
      </w:rPr>
      <w:t>ST</w:t>
    </w:r>
    <w:r w:rsidRPr="00894021">
      <w:rPr>
        <w:rFonts w:ascii="Calibri" w:eastAsia="Times New Roman" w:hAnsi="Calibri" w:cs="Calibri"/>
        <w:i/>
        <w:sz w:val="22"/>
        <w:szCs w:val="22"/>
      </w:rPr>
      <w:t xml:space="preserve"> - 0</w:t>
    </w:r>
    <w:r w:rsidR="00161430">
      <w:rPr>
        <w:rFonts w:ascii="Calibri" w:eastAsia="Times New Roman" w:hAnsi="Calibri" w:cs="Calibri"/>
        <w:i/>
        <w:sz w:val="22"/>
        <w:szCs w:val="22"/>
      </w:rPr>
      <w:t>2</w:t>
    </w:r>
    <w:r w:rsidRPr="00894021">
      <w:rPr>
        <w:rFonts w:ascii="Calibri" w:eastAsia="Times New Roman" w:hAnsi="Calibri" w:cs="Calibri"/>
        <w:i/>
        <w:sz w:val="22"/>
        <w:szCs w:val="22"/>
      </w:rPr>
      <w:t>.0</w:t>
    </w:r>
    <w:r>
      <w:rPr>
        <w:rFonts w:ascii="Calibri" w:eastAsia="Times New Roman" w:hAnsi="Calibri" w:cs="Calibri"/>
        <w:i/>
        <w:sz w:val="22"/>
        <w:szCs w:val="22"/>
      </w:rPr>
      <w:t>0</w:t>
    </w:r>
    <w:r w:rsidRPr="00894021">
      <w:rPr>
        <w:rFonts w:ascii="Calibri" w:eastAsia="Times New Roman" w:hAnsi="Calibri" w:cs="Calibri"/>
        <w:i/>
        <w:sz w:val="22"/>
        <w:szCs w:val="22"/>
      </w:rPr>
      <w:t xml:space="preserve"> </w:t>
    </w:r>
    <w:r>
      <w:rPr>
        <w:rFonts w:ascii="Calibri" w:eastAsia="Times New Roman" w:hAnsi="Calibri" w:cs="Calibri"/>
        <w:i/>
        <w:sz w:val="22"/>
        <w:szCs w:val="22"/>
      </w:rPr>
      <w:t>–</w:t>
    </w:r>
    <w:r w:rsidRPr="00894021">
      <w:rPr>
        <w:rFonts w:ascii="Calibri" w:eastAsia="Times New Roman" w:hAnsi="Calibri" w:cs="Calibri"/>
        <w:i/>
        <w:sz w:val="22"/>
        <w:szCs w:val="22"/>
      </w:rPr>
      <w:t xml:space="preserve"> </w:t>
    </w:r>
    <w:r w:rsidR="00161430">
      <w:rPr>
        <w:rFonts w:ascii="Calibri" w:eastAsia="Times New Roman" w:hAnsi="Calibri" w:cs="Calibri"/>
        <w:i/>
        <w:sz w:val="22"/>
        <w:szCs w:val="22"/>
      </w:rPr>
      <w:t>Regulacja naziemnej armatury wodociągowej</w:t>
    </w:r>
    <w:r w:rsidRPr="00894021">
      <w:rPr>
        <w:rFonts w:ascii="Calibri" w:eastAsia="Times New Roman" w:hAnsi="Calibri" w:cs="Calibri"/>
        <w:sz w:val="22"/>
        <w:szCs w:val="22"/>
      </w:rPr>
      <w:t xml:space="preserve"> </w:t>
    </w:r>
  </w:p>
  <w:p w14:paraId="5F2FD214" w14:textId="7A86D9BB" w:rsidR="006A2525" w:rsidRPr="00942610" w:rsidRDefault="006A2525" w:rsidP="00942610">
    <w:pPr>
      <w:pStyle w:val="Nagwek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A2C3510"/>
    <w:lvl w:ilvl="0">
      <w:start w:val="1"/>
      <w:numFmt w:val="bullet"/>
      <w:pStyle w:val="Listapunktowana4"/>
      <w:lvlText w:val=""/>
      <w:lvlJc w:val="left"/>
      <w:pPr>
        <w:tabs>
          <w:tab w:val="num" w:pos="849"/>
        </w:tabs>
        <w:ind w:left="84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BD45CB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2B"/>
    <w:multiLevelType w:val="multilevel"/>
    <w:tmpl w:val="0000002A"/>
    <w:name w:val="RTF_Num 2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3" w15:restartNumberingAfterBreak="0">
    <w:nsid w:val="0000002D"/>
    <w:multiLevelType w:val="multilevel"/>
    <w:tmpl w:val="7CFE792A"/>
    <w:name w:val="RTF_Num 27"/>
    <w:lvl w:ilvl="0">
      <w:start w:val="3"/>
      <w:numFmt w:val="decimal"/>
      <w:lvlText w:val="2.2.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 w15:restartNumberingAfterBreak="0">
    <w:nsid w:val="0000002F"/>
    <w:multiLevelType w:val="multilevel"/>
    <w:tmpl w:val="0000002E"/>
    <w:name w:val="RTF_Num 26"/>
    <w:lvl w:ilvl="0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5" w15:restartNumberingAfterBreak="0">
    <w:nsid w:val="00000037"/>
    <w:multiLevelType w:val="multilevel"/>
    <w:tmpl w:val="00000036"/>
    <w:name w:val="RTF_Num 18"/>
    <w:lvl w:ilvl="0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</w:abstractNum>
  <w:abstractNum w:abstractNumId="6" w15:restartNumberingAfterBreak="0">
    <w:nsid w:val="00000041"/>
    <w:multiLevelType w:val="multilevel"/>
    <w:tmpl w:val="00000040"/>
    <w:name w:val="RTF_Num 6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7" w15:restartNumberingAfterBreak="0">
    <w:nsid w:val="00000043"/>
    <w:multiLevelType w:val="multilevel"/>
    <w:tmpl w:val="00000042"/>
    <w:name w:val="RTF_Num 5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8" w15:restartNumberingAfterBreak="0">
    <w:nsid w:val="00000045"/>
    <w:multiLevelType w:val="multilevel"/>
    <w:tmpl w:val="00000044"/>
    <w:name w:val="RTF_Num 4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9" w15:restartNumberingAfterBreak="0">
    <w:nsid w:val="13875353"/>
    <w:multiLevelType w:val="hybridMultilevel"/>
    <w:tmpl w:val="683AD3F8"/>
    <w:lvl w:ilvl="0" w:tplc="2CC04E74">
      <w:start w:val="1"/>
      <w:numFmt w:val="bullet"/>
      <w:pStyle w:val="Lista"/>
      <w:lvlText w:val="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0" w15:restartNumberingAfterBreak="0">
    <w:nsid w:val="21F72CDD"/>
    <w:multiLevelType w:val="hybridMultilevel"/>
    <w:tmpl w:val="9A788928"/>
    <w:name w:val="RTF_Num 362"/>
    <w:lvl w:ilvl="0" w:tplc="E6A271BA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  <w:sz w:val="24"/>
      </w:rPr>
    </w:lvl>
    <w:lvl w:ilvl="1" w:tplc="7F58ED90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4AA65386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AC2EE4BA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69CAF720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2B5238BC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9C25B2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72A81142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90B29E5C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222061A2"/>
    <w:multiLevelType w:val="multilevel"/>
    <w:tmpl w:val="66AC486E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3"/>
      <w:lvlText w:val="%1.%2"/>
      <w:lvlJc w:val="left"/>
      <w:pPr>
        <w:ind w:left="2985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86356"/>
    <w:multiLevelType w:val="multilevel"/>
    <w:tmpl w:val="70FC0B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62" w:hanging="420"/>
      </w:pPr>
      <w:rPr>
        <w:rFonts w:hint="default"/>
        <w:sz w:val="22"/>
        <w:szCs w:val="22"/>
      </w:rPr>
    </w:lvl>
    <w:lvl w:ilvl="2">
      <w:start w:val="1"/>
      <w:numFmt w:val="decimal"/>
      <w:pStyle w:val="Nagwek3v2"/>
      <w:lvlText w:val="%1.%2.%3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1A3265"/>
    <w:multiLevelType w:val="hybridMultilevel"/>
    <w:tmpl w:val="7D965EBC"/>
    <w:lvl w:ilvl="0" w:tplc="BDF0476E">
      <w:start w:val="1"/>
      <w:numFmt w:val="lowerLetter"/>
      <w:pStyle w:val="KOnumpoziom1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pStyle w:val="KOnumpozom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243C7"/>
    <w:multiLevelType w:val="multilevel"/>
    <w:tmpl w:val="AA24A428"/>
    <w:styleLink w:val="Marek"/>
    <w:lvl w:ilvl="0">
      <w:start w:val="1"/>
      <w:numFmt w:val="upperRoman"/>
      <w:lvlText w:val="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8"/>
        <w:szCs w:val="28"/>
      </w:rPr>
    </w:lvl>
    <w:lvl w:ilvl="2">
      <w:start w:val="1"/>
      <w:numFmt w:val="decimal"/>
      <w:lvlText w:val="%2.%3"/>
      <w:lvlJc w:val="left"/>
      <w:pPr>
        <w:tabs>
          <w:tab w:val="num" w:pos="862"/>
        </w:tabs>
        <w:ind w:left="862" w:hanging="720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sz w:val="20"/>
      </w:rPr>
    </w:lvl>
  </w:abstractNum>
  <w:abstractNum w:abstractNumId="15" w15:restartNumberingAfterBreak="0">
    <w:nsid w:val="713D789F"/>
    <w:multiLevelType w:val="hybridMultilevel"/>
    <w:tmpl w:val="8FD2079A"/>
    <w:lvl w:ilvl="0" w:tplc="EA8E00BE">
      <w:start w:val="1"/>
      <w:numFmt w:val="bullet"/>
      <w:pStyle w:val="Lista-myslnik"/>
      <w:lvlText w:val=""/>
      <w:lvlJc w:val="left"/>
      <w:pPr>
        <w:ind w:left="142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8DC72F3"/>
    <w:multiLevelType w:val="multilevel"/>
    <w:tmpl w:val="339EC1C2"/>
    <w:name w:val="RTF_Num 3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13"/>
  </w:num>
  <w:num w:numId="5">
    <w:abstractNumId w:val="11"/>
  </w:num>
  <w:num w:numId="6">
    <w:abstractNumId w:val="13"/>
    <w:lvlOverride w:ilvl="0">
      <w:startOverride w:val="1"/>
    </w:lvlOverride>
  </w:num>
  <w:num w:numId="7">
    <w:abstractNumId w:val="1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0AA"/>
    <w:rsid w:val="00001BC8"/>
    <w:rsid w:val="00007E87"/>
    <w:rsid w:val="00014908"/>
    <w:rsid w:val="000251B7"/>
    <w:rsid w:val="000335CF"/>
    <w:rsid w:val="00033BCC"/>
    <w:rsid w:val="00044F88"/>
    <w:rsid w:val="00060ACC"/>
    <w:rsid w:val="000764AE"/>
    <w:rsid w:val="00081FB8"/>
    <w:rsid w:val="0008589B"/>
    <w:rsid w:val="000869D0"/>
    <w:rsid w:val="00091AA0"/>
    <w:rsid w:val="00092C88"/>
    <w:rsid w:val="000B3A43"/>
    <w:rsid w:val="000B546D"/>
    <w:rsid w:val="000C0BFE"/>
    <w:rsid w:val="000E4BB4"/>
    <w:rsid w:val="000F0114"/>
    <w:rsid w:val="000F0C25"/>
    <w:rsid w:val="000F33BB"/>
    <w:rsid w:val="00100B0E"/>
    <w:rsid w:val="00100D94"/>
    <w:rsid w:val="00107A4C"/>
    <w:rsid w:val="00125126"/>
    <w:rsid w:val="0012547A"/>
    <w:rsid w:val="00132AF8"/>
    <w:rsid w:val="001569D2"/>
    <w:rsid w:val="00161430"/>
    <w:rsid w:val="00161AE4"/>
    <w:rsid w:val="0016546E"/>
    <w:rsid w:val="00175680"/>
    <w:rsid w:val="00190798"/>
    <w:rsid w:val="0019797A"/>
    <w:rsid w:val="001A4B1E"/>
    <w:rsid w:val="001A5086"/>
    <w:rsid w:val="001C0E5C"/>
    <w:rsid w:val="001C5FF1"/>
    <w:rsid w:val="001D4DDD"/>
    <w:rsid w:val="001E4372"/>
    <w:rsid w:val="001F092F"/>
    <w:rsid w:val="001F414E"/>
    <w:rsid w:val="0020042F"/>
    <w:rsid w:val="00201827"/>
    <w:rsid w:val="00201F66"/>
    <w:rsid w:val="00216853"/>
    <w:rsid w:val="00220F31"/>
    <w:rsid w:val="00221C2C"/>
    <w:rsid w:val="002271BD"/>
    <w:rsid w:val="00245673"/>
    <w:rsid w:val="00251AD1"/>
    <w:rsid w:val="0026641B"/>
    <w:rsid w:val="00283484"/>
    <w:rsid w:val="0028404B"/>
    <w:rsid w:val="00294B19"/>
    <w:rsid w:val="002A2B22"/>
    <w:rsid w:val="002A2D7F"/>
    <w:rsid w:val="002A3060"/>
    <w:rsid w:val="002B1E87"/>
    <w:rsid w:val="002B4222"/>
    <w:rsid w:val="002B5FE5"/>
    <w:rsid w:val="002B7E28"/>
    <w:rsid w:val="002C506D"/>
    <w:rsid w:val="002F2DE3"/>
    <w:rsid w:val="002F6F9D"/>
    <w:rsid w:val="0030351D"/>
    <w:rsid w:val="003101C2"/>
    <w:rsid w:val="003301D8"/>
    <w:rsid w:val="00355C51"/>
    <w:rsid w:val="0036145D"/>
    <w:rsid w:val="003642E6"/>
    <w:rsid w:val="00365C7C"/>
    <w:rsid w:val="003752A2"/>
    <w:rsid w:val="003B2794"/>
    <w:rsid w:val="003B2BE4"/>
    <w:rsid w:val="003C55FC"/>
    <w:rsid w:val="003E5513"/>
    <w:rsid w:val="003E7287"/>
    <w:rsid w:val="003F21AB"/>
    <w:rsid w:val="003F7B88"/>
    <w:rsid w:val="004060AA"/>
    <w:rsid w:val="0042091E"/>
    <w:rsid w:val="00421265"/>
    <w:rsid w:val="0042204D"/>
    <w:rsid w:val="004356AE"/>
    <w:rsid w:val="00440A07"/>
    <w:rsid w:val="00441A61"/>
    <w:rsid w:val="004575FC"/>
    <w:rsid w:val="00465858"/>
    <w:rsid w:val="00467537"/>
    <w:rsid w:val="00473BFA"/>
    <w:rsid w:val="00476C8F"/>
    <w:rsid w:val="0047784A"/>
    <w:rsid w:val="00477EBB"/>
    <w:rsid w:val="00484B65"/>
    <w:rsid w:val="00487EF6"/>
    <w:rsid w:val="0049050F"/>
    <w:rsid w:val="004A0BBE"/>
    <w:rsid w:val="004A346F"/>
    <w:rsid w:val="004C25E0"/>
    <w:rsid w:val="004C34B4"/>
    <w:rsid w:val="004C79FA"/>
    <w:rsid w:val="004D3B44"/>
    <w:rsid w:val="004E1C44"/>
    <w:rsid w:val="0050289B"/>
    <w:rsid w:val="00506345"/>
    <w:rsid w:val="00507EDF"/>
    <w:rsid w:val="00513282"/>
    <w:rsid w:val="00517E9E"/>
    <w:rsid w:val="0054013D"/>
    <w:rsid w:val="00540F41"/>
    <w:rsid w:val="0054345A"/>
    <w:rsid w:val="0054348F"/>
    <w:rsid w:val="005535BF"/>
    <w:rsid w:val="00556D32"/>
    <w:rsid w:val="005623D8"/>
    <w:rsid w:val="00562C13"/>
    <w:rsid w:val="00565384"/>
    <w:rsid w:val="005672D5"/>
    <w:rsid w:val="00571A8E"/>
    <w:rsid w:val="00583933"/>
    <w:rsid w:val="00584EDF"/>
    <w:rsid w:val="00585B2B"/>
    <w:rsid w:val="005908AB"/>
    <w:rsid w:val="005976B3"/>
    <w:rsid w:val="005B00B9"/>
    <w:rsid w:val="005C1AFD"/>
    <w:rsid w:val="005D1A50"/>
    <w:rsid w:val="005E0941"/>
    <w:rsid w:val="005E1623"/>
    <w:rsid w:val="005F748D"/>
    <w:rsid w:val="006038BC"/>
    <w:rsid w:val="006075BC"/>
    <w:rsid w:val="0063071C"/>
    <w:rsid w:val="00647B8A"/>
    <w:rsid w:val="00652C88"/>
    <w:rsid w:val="006623FC"/>
    <w:rsid w:val="00673272"/>
    <w:rsid w:val="00677896"/>
    <w:rsid w:val="00690AA7"/>
    <w:rsid w:val="00690BA4"/>
    <w:rsid w:val="00690D47"/>
    <w:rsid w:val="006911C2"/>
    <w:rsid w:val="006A2525"/>
    <w:rsid w:val="006B1BA3"/>
    <w:rsid w:val="006B475C"/>
    <w:rsid w:val="006C7682"/>
    <w:rsid w:val="006D4D88"/>
    <w:rsid w:val="006F3905"/>
    <w:rsid w:val="006F39F9"/>
    <w:rsid w:val="00712731"/>
    <w:rsid w:val="00713131"/>
    <w:rsid w:val="00714D5F"/>
    <w:rsid w:val="00717000"/>
    <w:rsid w:val="0073056C"/>
    <w:rsid w:val="0076368B"/>
    <w:rsid w:val="00766A25"/>
    <w:rsid w:val="00780734"/>
    <w:rsid w:val="00782B7C"/>
    <w:rsid w:val="00791141"/>
    <w:rsid w:val="00792A15"/>
    <w:rsid w:val="00797670"/>
    <w:rsid w:val="007A1344"/>
    <w:rsid w:val="007A4F6B"/>
    <w:rsid w:val="007A7948"/>
    <w:rsid w:val="007B43C5"/>
    <w:rsid w:val="007C4F47"/>
    <w:rsid w:val="007D0310"/>
    <w:rsid w:val="007E6056"/>
    <w:rsid w:val="008149D8"/>
    <w:rsid w:val="008167FC"/>
    <w:rsid w:val="008337D6"/>
    <w:rsid w:val="0083731C"/>
    <w:rsid w:val="00850DE1"/>
    <w:rsid w:val="00857050"/>
    <w:rsid w:val="00857CB2"/>
    <w:rsid w:val="00872F69"/>
    <w:rsid w:val="008777AD"/>
    <w:rsid w:val="00880D34"/>
    <w:rsid w:val="0089752C"/>
    <w:rsid w:val="008D007D"/>
    <w:rsid w:val="00912AFB"/>
    <w:rsid w:val="00924FB3"/>
    <w:rsid w:val="00931F40"/>
    <w:rsid w:val="0093388F"/>
    <w:rsid w:val="00934F64"/>
    <w:rsid w:val="00935C77"/>
    <w:rsid w:val="00942610"/>
    <w:rsid w:val="00944BE1"/>
    <w:rsid w:val="0095391F"/>
    <w:rsid w:val="00957B65"/>
    <w:rsid w:val="00967BC8"/>
    <w:rsid w:val="00970F9B"/>
    <w:rsid w:val="00971851"/>
    <w:rsid w:val="00972351"/>
    <w:rsid w:val="00974C41"/>
    <w:rsid w:val="0098279E"/>
    <w:rsid w:val="009968E8"/>
    <w:rsid w:val="009A1CD7"/>
    <w:rsid w:val="009A3015"/>
    <w:rsid w:val="009A4BBF"/>
    <w:rsid w:val="009C3116"/>
    <w:rsid w:val="009D210E"/>
    <w:rsid w:val="009F5F31"/>
    <w:rsid w:val="00A014C2"/>
    <w:rsid w:val="00A01755"/>
    <w:rsid w:val="00A06F2F"/>
    <w:rsid w:val="00A13F18"/>
    <w:rsid w:val="00A22A0E"/>
    <w:rsid w:val="00A6068B"/>
    <w:rsid w:val="00A85FB1"/>
    <w:rsid w:val="00AA6D89"/>
    <w:rsid w:val="00AA7C5D"/>
    <w:rsid w:val="00AB6AC5"/>
    <w:rsid w:val="00AD0B33"/>
    <w:rsid w:val="00AD212C"/>
    <w:rsid w:val="00AD25BD"/>
    <w:rsid w:val="00AD3724"/>
    <w:rsid w:val="00AD3CD0"/>
    <w:rsid w:val="00B02B68"/>
    <w:rsid w:val="00B1327C"/>
    <w:rsid w:val="00B2215F"/>
    <w:rsid w:val="00B3149E"/>
    <w:rsid w:val="00B352E2"/>
    <w:rsid w:val="00B412A4"/>
    <w:rsid w:val="00B4484D"/>
    <w:rsid w:val="00B44CE3"/>
    <w:rsid w:val="00B44D0B"/>
    <w:rsid w:val="00B464C0"/>
    <w:rsid w:val="00B55036"/>
    <w:rsid w:val="00B80D30"/>
    <w:rsid w:val="00B80D9A"/>
    <w:rsid w:val="00B8134E"/>
    <w:rsid w:val="00B850CF"/>
    <w:rsid w:val="00B87A4A"/>
    <w:rsid w:val="00B91DC5"/>
    <w:rsid w:val="00B950FB"/>
    <w:rsid w:val="00B965F5"/>
    <w:rsid w:val="00BB46DE"/>
    <w:rsid w:val="00BF0404"/>
    <w:rsid w:val="00BF2337"/>
    <w:rsid w:val="00C140BE"/>
    <w:rsid w:val="00C24070"/>
    <w:rsid w:val="00C3082A"/>
    <w:rsid w:val="00C33547"/>
    <w:rsid w:val="00C3639F"/>
    <w:rsid w:val="00C44BF1"/>
    <w:rsid w:val="00C47FA0"/>
    <w:rsid w:val="00C547AD"/>
    <w:rsid w:val="00C709EB"/>
    <w:rsid w:val="00C713DF"/>
    <w:rsid w:val="00C71B7B"/>
    <w:rsid w:val="00C76969"/>
    <w:rsid w:val="00C949BE"/>
    <w:rsid w:val="00CA570D"/>
    <w:rsid w:val="00CA5DDC"/>
    <w:rsid w:val="00CB5338"/>
    <w:rsid w:val="00CC78F5"/>
    <w:rsid w:val="00CE06F1"/>
    <w:rsid w:val="00CE2F2D"/>
    <w:rsid w:val="00CE3140"/>
    <w:rsid w:val="00CF7B77"/>
    <w:rsid w:val="00D03019"/>
    <w:rsid w:val="00D17CEE"/>
    <w:rsid w:val="00D22D1F"/>
    <w:rsid w:val="00D2369A"/>
    <w:rsid w:val="00D257DD"/>
    <w:rsid w:val="00D3694E"/>
    <w:rsid w:val="00D40A11"/>
    <w:rsid w:val="00D4225F"/>
    <w:rsid w:val="00D46F4D"/>
    <w:rsid w:val="00D62741"/>
    <w:rsid w:val="00D66604"/>
    <w:rsid w:val="00D71A13"/>
    <w:rsid w:val="00D72DE3"/>
    <w:rsid w:val="00D76B4F"/>
    <w:rsid w:val="00D774B1"/>
    <w:rsid w:val="00D818B1"/>
    <w:rsid w:val="00D926A4"/>
    <w:rsid w:val="00D92FF4"/>
    <w:rsid w:val="00D95C7C"/>
    <w:rsid w:val="00DA5397"/>
    <w:rsid w:val="00DC3594"/>
    <w:rsid w:val="00DC72C8"/>
    <w:rsid w:val="00DD774B"/>
    <w:rsid w:val="00DE553C"/>
    <w:rsid w:val="00DF05F9"/>
    <w:rsid w:val="00E263BD"/>
    <w:rsid w:val="00E4136E"/>
    <w:rsid w:val="00E4376D"/>
    <w:rsid w:val="00E51A66"/>
    <w:rsid w:val="00E63D7C"/>
    <w:rsid w:val="00E85EF2"/>
    <w:rsid w:val="00E92635"/>
    <w:rsid w:val="00E95FC5"/>
    <w:rsid w:val="00EA6A00"/>
    <w:rsid w:val="00EA706C"/>
    <w:rsid w:val="00EC518F"/>
    <w:rsid w:val="00EC7972"/>
    <w:rsid w:val="00ED1B17"/>
    <w:rsid w:val="00EE3BF7"/>
    <w:rsid w:val="00EE58C7"/>
    <w:rsid w:val="00EF0F8A"/>
    <w:rsid w:val="00EF6D74"/>
    <w:rsid w:val="00F028BE"/>
    <w:rsid w:val="00F13B1F"/>
    <w:rsid w:val="00F15B64"/>
    <w:rsid w:val="00F30091"/>
    <w:rsid w:val="00F30A95"/>
    <w:rsid w:val="00F35E02"/>
    <w:rsid w:val="00F42284"/>
    <w:rsid w:val="00F43EEC"/>
    <w:rsid w:val="00F47F1F"/>
    <w:rsid w:val="00F67DE4"/>
    <w:rsid w:val="00F812FC"/>
    <w:rsid w:val="00F83E2D"/>
    <w:rsid w:val="00F854CF"/>
    <w:rsid w:val="00FA3F9E"/>
    <w:rsid w:val="00FB0712"/>
    <w:rsid w:val="00FC4B86"/>
    <w:rsid w:val="00FD1FAF"/>
    <w:rsid w:val="00FD2F14"/>
    <w:rsid w:val="00FD3822"/>
    <w:rsid w:val="00FD5BC4"/>
    <w:rsid w:val="00FE1555"/>
    <w:rsid w:val="00FE2435"/>
    <w:rsid w:val="00FE65E2"/>
    <w:rsid w:val="00FF1DFF"/>
    <w:rsid w:val="00FF418C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6003378"/>
  <w15:docId w15:val="{2107FDBC-EF4E-4A39-9CE0-4A497FE7A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BF7"/>
    <w:pPr>
      <w:spacing w:after="0"/>
      <w:ind w:firstLine="709"/>
      <w:contextualSpacing/>
      <w:jc w:val="both"/>
    </w:pPr>
    <w:rPr>
      <w:szCs w:val="24"/>
    </w:rPr>
  </w:style>
  <w:style w:type="paragraph" w:styleId="Nagwek1">
    <w:name w:val="heading 1"/>
    <w:basedOn w:val="Normalny"/>
    <w:next w:val="Normalny"/>
    <w:link w:val="Nagwek1Znak"/>
    <w:qFormat/>
    <w:rsid w:val="005C1AFD"/>
    <w:pPr>
      <w:keepNext/>
      <w:keepLines/>
      <w:numPr>
        <w:numId w:val="5"/>
      </w:numPr>
      <w:spacing w:before="360"/>
      <w:jc w:val="left"/>
      <w:outlineLvl w:val="0"/>
    </w:pPr>
    <w:rPr>
      <w:rFonts w:eastAsiaTheme="majorEastAsia" w:cstheme="majorBidi"/>
      <w:b/>
      <w:bCs/>
    </w:rPr>
  </w:style>
  <w:style w:type="paragraph" w:styleId="Nagwek2">
    <w:name w:val="heading 2"/>
    <w:basedOn w:val="Normalny"/>
    <w:next w:val="Normalny"/>
    <w:link w:val="Nagwek2Znak"/>
    <w:unhideWhenUsed/>
    <w:qFormat/>
    <w:rsid w:val="00245673"/>
    <w:pPr>
      <w:keepNext/>
      <w:numPr>
        <w:ilvl w:val="1"/>
        <w:numId w:val="3"/>
      </w:numPr>
      <w:spacing w:line="240" w:lineRule="auto"/>
      <w:contextualSpacing w:val="0"/>
      <w:outlineLvl w:val="1"/>
    </w:pPr>
    <w:rPr>
      <w:rFonts w:eastAsiaTheme="majorEastAsia" w:cstheme="majorBidi"/>
      <w:b/>
      <w:bCs/>
      <w:szCs w:val="22"/>
    </w:rPr>
  </w:style>
  <w:style w:type="paragraph" w:styleId="Nagwek3">
    <w:name w:val="heading 3"/>
    <w:basedOn w:val="Normalny"/>
    <w:next w:val="Normalny"/>
    <w:link w:val="Nagwek3Znak"/>
    <w:unhideWhenUsed/>
    <w:qFormat/>
    <w:rsid w:val="00690AA7"/>
    <w:pPr>
      <w:keepNext/>
      <w:keepLines/>
      <w:numPr>
        <w:ilvl w:val="1"/>
        <w:numId w:val="5"/>
      </w:numPr>
      <w:ind w:left="576"/>
      <w:outlineLvl w:val="2"/>
    </w:pPr>
    <w:rPr>
      <w:rFonts w:eastAsiaTheme="majorEastAsia" w:cstheme="majorBidi"/>
      <w:b/>
      <w:bCs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AB6AC5"/>
    <w:pPr>
      <w:keepNext/>
      <w:keepLines/>
      <w:numPr>
        <w:ilvl w:val="3"/>
        <w:numId w:val="5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nhideWhenUsed/>
    <w:qFormat/>
    <w:rsid w:val="0008589B"/>
    <w:pPr>
      <w:keepNext/>
      <w:keepLines/>
      <w:numPr>
        <w:ilvl w:val="4"/>
        <w:numId w:val="5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nhideWhenUsed/>
    <w:qFormat/>
    <w:rsid w:val="0008589B"/>
    <w:pPr>
      <w:keepNext/>
      <w:keepLines/>
      <w:numPr>
        <w:ilvl w:val="5"/>
        <w:numId w:val="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5976B3"/>
    <w:pPr>
      <w:keepNext/>
      <w:keepLines/>
      <w:numPr>
        <w:ilvl w:val="6"/>
        <w:numId w:val="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nhideWhenUsed/>
    <w:qFormat/>
    <w:rsid w:val="0008589B"/>
    <w:pPr>
      <w:keepNext/>
      <w:keepLines/>
      <w:numPr>
        <w:ilvl w:val="7"/>
        <w:numId w:val="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08589B"/>
    <w:pPr>
      <w:keepNext/>
      <w:keepLines/>
      <w:numPr>
        <w:ilvl w:val="8"/>
        <w:numId w:val="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CB5338"/>
    <w:pPr>
      <w:spacing w:after="300" w:line="240" w:lineRule="auto"/>
      <w:ind w:firstLine="0"/>
      <w:jc w:val="center"/>
    </w:pPr>
    <w:rPr>
      <w:rFonts w:eastAsiaTheme="majorEastAsia" w:cstheme="majorBidi"/>
      <w:b/>
      <w:spacing w:val="5"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CB5338"/>
    <w:rPr>
      <w:rFonts w:eastAsiaTheme="majorEastAsia" w:cstheme="majorBidi"/>
      <w:b/>
      <w:spacing w:val="5"/>
      <w:kern w:val="28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rsid w:val="005C1AFD"/>
    <w:rPr>
      <w:rFonts w:eastAsiaTheme="majorEastAsia" w:cstheme="majorBidi"/>
      <w:b/>
      <w:bCs/>
      <w:szCs w:val="24"/>
    </w:rPr>
  </w:style>
  <w:style w:type="character" w:customStyle="1" w:styleId="Nagwek2Znak">
    <w:name w:val="Nagłówek 2 Znak"/>
    <w:basedOn w:val="Domylnaczcionkaakapitu"/>
    <w:link w:val="Nagwek2"/>
    <w:rsid w:val="00245673"/>
    <w:rPr>
      <w:rFonts w:eastAsiaTheme="majorEastAsia" w:cstheme="majorBidi"/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EE3BF7"/>
    <w:pPr>
      <w:ind w:left="720" w:hanging="360"/>
    </w:pPr>
    <w:rPr>
      <w:szCs w:val="22"/>
    </w:rPr>
  </w:style>
  <w:style w:type="character" w:customStyle="1" w:styleId="Nagwek7Znak">
    <w:name w:val="Nagłówek 7 Znak"/>
    <w:basedOn w:val="Domylnaczcionkaakapitu"/>
    <w:link w:val="Nagwek7"/>
    <w:rsid w:val="005976B3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Nagwek3Znak">
    <w:name w:val="Nagłówek 3 Znak"/>
    <w:basedOn w:val="Domylnaczcionkaakapitu"/>
    <w:link w:val="Nagwek3"/>
    <w:rsid w:val="00690AA7"/>
    <w:rPr>
      <w:rFonts w:eastAsiaTheme="majorEastAsia" w:cstheme="majorBidi"/>
      <w:b/>
      <w:bCs/>
    </w:rPr>
  </w:style>
  <w:style w:type="paragraph" w:customStyle="1" w:styleId="2">
    <w:name w:val="2"/>
    <w:basedOn w:val="Tekstpodstawowywcity"/>
    <w:link w:val="2Znak"/>
    <w:autoRedefine/>
    <w:qFormat/>
    <w:rsid w:val="00912AFB"/>
    <w:pPr>
      <w:tabs>
        <w:tab w:val="left" w:pos="0"/>
        <w:tab w:val="left" w:pos="284"/>
        <w:tab w:val="right" w:leader="dot" w:pos="9628"/>
      </w:tabs>
      <w:spacing w:before="240" w:after="0" w:line="23" w:lineRule="atLeast"/>
      <w:ind w:left="0"/>
    </w:pPr>
    <w:rPr>
      <w:rFonts w:ascii="Arial" w:eastAsia="Calibri" w:hAnsi="Arial" w:cs="Times New Roman"/>
      <w:kern w:val="3"/>
    </w:rPr>
  </w:style>
  <w:style w:type="character" w:customStyle="1" w:styleId="2Znak">
    <w:name w:val="2 Znak"/>
    <w:link w:val="2"/>
    <w:rsid w:val="00912AFB"/>
    <w:rPr>
      <w:rFonts w:ascii="Arial" w:eastAsia="Calibri" w:hAnsi="Arial" w:cs="Times New Roman"/>
      <w:kern w:val="3"/>
    </w:rPr>
  </w:style>
  <w:style w:type="paragraph" w:styleId="Tekstpodstawowywcity">
    <w:name w:val="Body Text Indent"/>
    <w:basedOn w:val="Normalny"/>
    <w:link w:val="TekstpodstawowywcityZnak"/>
    <w:unhideWhenUsed/>
    <w:rsid w:val="00912A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2AFB"/>
  </w:style>
  <w:style w:type="character" w:styleId="Hipercze">
    <w:name w:val="Hyperlink"/>
    <w:basedOn w:val="Domylnaczcionkaakapitu"/>
    <w:uiPriority w:val="99"/>
    <w:unhideWhenUsed/>
    <w:rsid w:val="0098279E"/>
    <w:rPr>
      <w:color w:val="0000FF"/>
      <w:u w:val="single"/>
    </w:rPr>
  </w:style>
  <w:style w:type="character" w:customStyle="1" w:styleId="Nagwek4Znak">
    <w:name w:val="Nagłówek 4 Znak"/>
    <w:basedOn w:val="Domylnaczcionkaakapitu"/>
    <w:link w:val="Nagwek4"/>
    <w:rsid w:val="00AB6AC5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17E9E"/>
    <w:pPr>
      <w:spacing w:line="240" w:lineRule="auto"/>
    </w:pPr>
    <w:rPr>
      <w:b/>
      <w:bCs/>
      <w:sz w:val="18"/>
      <w:szCs w:val="18"/>
    </w:rPr>
  </w:style>
  <w:style w:type="paragraph" w:styleId="Tekstdymka">
    <w:name w:val="Balloon Text"/>
    <w:basedOn w:val="Normalny"/>
    <w:link w:val="TekstdymkaZnak"/>
    <w:unhideWhenUsed/>
    <w:rsid w:val="00652C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52C88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46F4D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D46F4D"/>
    <w:pPr>
      <w:spacing w:after="100"/>
      <w:ind w:left="480"/>
    </w:pPr>
  </w:style>
  <w:style w:type="paragraph" w:styleId="Spistreci4">
    <w:name w:val="toc 4"/>
    <w:basedOn w:val="Normalny"/>
    <w:next w:val="Normalny"/>
    <w:autoRedefine/>
    <w:uiPriority w:val="39"/>
    <w:unhideWhenUsed/>
    <w:rsid w:val="00D46F4D"/>
    <w:pPr>
      <w:spacing w:after="100"/>
      <w:ind w:left="720"/>
    </w:pPr>
  </w:style>
  <w:style w:type="paragraph" w:styleId="Spisilustracji">
    <w:name w:val="table of figures"/>
    <w:basedOn w:val="Normalny"/>
    <w:next w:val="Normalny"/>
    <w:uiPriority w:val="99"/>
    <w:unhideWhenUsed/>
    <w:rsid w:val="00D46F4D"/>
  </w:style>
  <w:style w:type="paragraph" w:customStyle="1" w:styleId="Default">
    <w:name w:val="Default"/>
    <w:rsid w:val="00D92F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C1AFD"/>
    <w:pPr>
      <w:spacing w:after="100"/>
    </w:pPr>
  </w:style>
  <w:style w:type="character" w:customStyle="1" w:styleId="Nagwek5Znak">
    <w:name w:val="Nagłówek 5 Znak"/>
    <w:basedOn w:val="Domylnaczcionkaakapitu"/>
    <w:link w:val="Nagwek5"/>
    <w:rsid w:val="0008589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customStyle="1" w:styleId="Nagwek6Znak">
    <w:name w:val="Nagłówek 6 Znak"/>
    <w:basedOn w:val="Domylnaczcionkaakapitu"/>
    <w:link w:val="Nagwek6"/>
    <w:rsid w:val="0008589B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Nagwek8Znak">
    <w:name w:val="Nagłówek 8 Znak"/>
    <w:basedOn w:val="Domylnaczcionkaakapitu"/>
    <w:link w:val="Nagwek8"/>
    <w:rsid w:val="0008589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08589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Wtablekach">
    <w:name w:val="W tablekach"/>
    <w:basedOn w:val="Normalny"/>
    <w:qFormat/>
    <w:rsid w:val="00F67DE4"/>
    <w:pPr>
      <w:ind w:firstLine="0"/>
    </w:pPr>
    <w:rPr>
      <w:w w:val="80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4484D"/>
    <w:pPr>
      <w:numPr>
        <w:numId w:val="0"/>
      </w:numPr>
      <w:spacing w:before="480"/>
      <w:contextualSpacing w:val="0"/>
      <w:outlineLvl w:val="9"/>
    </w:pPr>
    <w:rPr>
      <w:rFonts w:asciiTheme="majorHAnsi" w:hAnsiTheme="majorHAnsi"/>
      <w:color w:val="365F91" w:themeColor="accent1" w:themeShade="BF"/>
      <w:sz w:val="28"/>
      <w:szCs w:val="28"/>
    </w:rPr>
  </w:style>
  <w:style w:type="table" w:styleId="Tabela-Siatka">
    <w:name w:val="Table Grid"/>
    <w:basedOn w:val="Standardowy"/>
    <w:rsid w:val="00A01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nhideWhenUsed/>
    <w:rsid w:val="00517E9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17E9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17E9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E9E"/>
    <w:rPr>
      <w:sz w:val="24"/>
      <w:szCs w:val="24"/>
    </w:rPr>
  </w:style>
  <w:style w:type="paragraph" w:customStyle="1" w:styleId="StylIwony">
    <w:name w:val="Styl Iwony"/>
    <w:basedOn w:val="Normalny"/>
    <w:rsid w:val="001F092F"/>
    <w:pPr>
      <w:spacing w:before="120" w:after="120" w:line="240" w:lineRule="auto"/>
      <w:ind w:firstLine="0"/>
      <w:contextualSpacing w:val="0"/>
    </w:pPr>
    <w:rPr>
      <w:rFonts w:ascii="Bookman Old Style" w:eastAsia="Times New Roman" w:hAnsi="Bookman Old Style" w:cs="Times New Roman"/>
      <w:szCs w:val="20"/>
      <w:lang w:eastAsia="pl-PL"/>
    </w:rPr>
  </w:style>
  <w:style w:type="paragraph" w:customStyle="1" w:styleId="tekstost">
    <w:name w:val="tekst ost"/>
    <w:basedOn w:val="Normalny"/>
    <w:rsid w:val="001F092F"/>
    <w:pPr>
      <w:spacing w:line="240" w:lineRule="auto"/>
      <w:ind w:firstLine="0"/>
      <w:contextualSpacing w:val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1F092F"/>
    <w:pPr>
      <w:tabs>
        <w:tab w:val="left" w:pos="1008"/>
      </w:tabs>
      <w:overflowPunct w:val="0"/>
      <w:autoSpaceDE w:val="0"/>
      <w:autoSpaceDN w:val="0"/>
      <w:adjustRightInd w:val="0"/>
      <w:spacing w:line="360" w:lineRule="auto"/>
      <w:ind w:left="709" w:hanging="709"/>
      <w:contextualSpacing w:val="0"/>
      <w:textAlignment w:val="baseline"/>
    </w:pPr>
    <w:rPr>
      <w:rFonts w:ascii="Tms Rmn" w:eastAsia="Times New Roman" w:hAnsi="Tms Rmn" w:cs="Times New Roman"/>
      <w:noProof/>
      <w:spacing w:val="-3"/>
      <w:szCs w:val="20"/>
      <w:lang w:eastAsia="pl-PL"/>
    </w:rPr>
  </w:style>
  <w:style w:type="paragraph" w:styleId="Mapadokumentu">
    <w:name w:val="Document Map"/>
    <w:basedOn w:val="Normalny"/>
    <w:link w:val="MapadokumentuZnak1"/>
    <w:semiHidden/>
    <w:rsid w:val="001F092F"/>
    <w:pPr>
      <w:shd w:val="clear" w:color="auto" w:fill="000080"/>
      <w:spacing w:line="240" w:lineRule="auto"/>
      <w:ind w:firstLine="0"/>
      <w:contextualSpacing w:val="0"/>
      <w:jc w:val="left"/>
    </w:pPr>
    <w:rPr>
      <w:rFonts w:ascii="Tahoma" w:eastAsia="Times New Roman" w:hAnsi="Tahoma" w:cs="Tahoma"/>
      <w:lang w:eastAsia="pl-PL"/>
    </w:rPr>
  </w:style>
  <w:style w:type="character" w:customStyle="1" w:styleId="MapadokumentuZnak1">
    <w:name w:val="Mapa dokumentu Znak1"/>
    <w:basedOn w:val="Domylnaczcionkaakapitu"/>
    <w:link w:val="Mapadokumentu"/>
    <w:semiHidden/>
    <w:rsid w:val="001F092F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andardowytekst">
    <w:name w:val="standardowytekst"/>
    <w:basedOn w:val="Normalny"/>
    <w:rsid w:val="001F092F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tekstost0">
    <w:name w:val="tekstost"/>
    <w:basedOn w:val="Normalny"/>
    <w:rsid w:val="001F092F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Nagwek20">
    <w:name w:val="Nagłówek2"/>
    <w:basedOn w:val="Normalny"/>
    <w:next w:val="Tekstpodstawowy"/>
    <w:rsid w:val="001F092F"/>
    <w:pPr>
      <w:keepNext/>
      <w:suppressAutoHyphens/>
      <w:spacing w:before="240" w:after="120" w:line="240" w:lineRule="auto"/>
      <w:ind w:firstLine="0"/>
      <w:contextualSpacing w:val="0"/>
      <w:jc w:val="left"/>
    </w:pPr>
    <w:rPr>
      <w:rFonts w:ascii="Arial" w:eastAsia="MS Mincho" w:hAnsi="Arial" w:cs="Tahoma"/>
      <w:sz w:val="28"/>
      <w:szCs w:val="28"/>
      <w:lang w:val="de-DE" w:eastAsia="ar-SA"/>
    </w:rPr>
  </w:style>
  <w:style w:type="paragraph" w:styleId="Tekstpodstawowy">
    <w:name w:val="Body Text"/>
    <w:basedOn w:val="Normalny"/>
    <w:link w:val="TekstpodstawowyZnak"/>
    <w:rsid w:val="001F092F"/>
    <w:pPr>
      <w:suppressAutoHyphens/>
      <w:spacing w:after="120" w:line="240" w:lineRule="auto"/>
      <w:ind w:firstLine="0"/>
      <w:contextualSpacing w:val="0"/>
      <w:jc w:val="left"/>
    </w:pPr>
    <w:rPr>
      <w:rFonts w:ascii="Arial" w:eastAsia="Times New Roman" w:hAnsi="Arial" w:cs="Times New Roman"/>
      <w:szCs w:val="20"/>
      <w:lang w:val="de-D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F092F"/>
    <w:rPr>
      <w:rFonts w:ascii="Arial" w:eastAsia="Times New Roman" w:hAnsi="Arial" w:cs="Times New Roman"/>
      <w:szCs w:val="20"/>
      <w:lang w:val="de-DE"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1F092F"/>
    <w:pPr>
      <w:spacing w:after="120" w:line="480" w:lineRule="auto"/>
      <w:ind w:left="283" w:firstLine="0"/>
      <w:contextualSpacing w:val="0"/>
      <w:jc w:val="left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F09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1F092F"/>
    <w:pPr>
      <w:spacing w:after="120" w:line="240" w:lineRule="auto"/>
      <w:ind w:left="283" w:firstLine="0"/>
      <w:contextualSpacing w:val="0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F09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1F092F"/>
    <w:pPr>
      <w:spacing w:before="100" w:after="100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Nagwek0">
    <w:name w:val="Nagłówek 0"/>
    <w:basedOn w:val="Normalny"/>
    <w:autoRedefine/>
    <w:rsid w:val="001F092F"/>
    <w:pPr>
      <w:overflowPunct w:val="0"/>
      <w:autoSpaceDE w:val="0"/>
      <w:autoSpaceDN w:val="0"/>
      <w:adjustRightInd w:val="0"/>
      <w:spacing w:line="240" w:lineRule="auto"/>
      <w:ind w:left="964" w:hanging="964"/>
      <w:contextualSpacing w:val="0"/>
      <w:jc w:val="left"/>
      <w:textAlignment w:val="baseline"/>
      <w:outlineLvl w:val="0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Lista">
    <w:name w:val="Lista * * *"/>
    <w:basedOn w:val="Normalny"/>
    <w:autoRedefine/>
    <w:rsid w:val="001F092F"/>
    <w:pPr>
      <w:widowControl w:val="0"/>
      <w:numPr>
        <w:numId w:val="1"/>
      </w:numPr>
      <w:suppressAutoHyphens/>
      <w:overflowPunct w:val="0"/>
      <w:autoSpaceDE w:val="0"/>
      <w:autoSpaceDN w:val="0"/>
      <w:adjustRightInd w:val="0"/>
      <w:spacing w:before="20" w:after="20" w:line="240" w:lineRule="auto"/>
      <w:ind w:right="170"/>
      <w:contextualSpacing w:val="0"/>
      <w:textAlignment w:val="baseline"/>
    </w:pPr>
    <w:rPr>
      <w:rFonts w:ascii="Times New Roman" w:eastAsia="Times New Roman" w:hAnsi="Times New Roman" w:cs="Times New Roman"/>
      <w:noProof/>
      <w:sz w:val="18"/>
      <w:szCs w:val="20"/>
      <w:lang w:eastAsia="pl-PL"/>
    </w:rPr>
  </w:style>
  <w:style w:type="paragraph" w:customStyle="1" w:styleId="Lista---">
    <w:name w:val="Lista - - -"/>
    <w:basedOn w:val="Lista"/>
    <w:autoRedefine/>
    <w:rsid w:val="001F092F"/>
    <w:pPr>
      <w:numPr>
        <w:numId w:val="0"/>
      </w:numPr>
      <w:ind w:left="283" w:right="284" w:hanging="283"/>
    </w:pPr>
    <w:rPr>
      <w:noProof w:val="0"/>
    </w:rPr>
  </w:style>
  <w:style w:type="paragraph" w:customStyle="1" w:styleId="Podstawowy">
    <w:name w:val="Podstawowy"/>
    <w:basedOn w:val="Normalny"/>
    <w:autoRedefine/>
    <w:rsid w:val="001F092F"/>
    <w:pPr>
      <w:overflowPunct w:val="0"/>
      <w:autoSpaceDE w:val="0"/>
      <w:autoSpaceDN w:val="0"/>
      <w:adjustRightInd w:val="0"/>
      <w:spacing w:line="240" w:lineRule="auto"/>
      <w:ind w:firstLine="284"/>
      <w:contextualSpacing w:val="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customStyle="1" w:styleId="TableText">
    <w:name w:val="Table Text"/>
    <w:basedOn w:val="Normalny"/>
    <w:rsid w:val="001F092F"/>
    <w:pPr>
      <w:widowControl w:val="0"/>
      <w:overflowPunct w:val="0"/>
      <w:autoSpaceDE w:val="0"/>
      <w:autoSpaceDN w:val="0"/>
      <w:adjustRightInd w:val="0"/>
      <w:spacing w:line="360" w:lineRule="auto"/>
      <w:ind w:firstLine="0"/>
      <w:contextualSpacing w:val="0"/>
      <w:jc w:val="left"/>
    </w:pPr>
    <w:rPr>
      <w:rFonts w:ascii="Times New Roman" w:eastAsia="Times New Roman" w:hAnsi="Times New Roman" w:cs="Times New Roman"/>
      <w:noProof/>
      <w:szCs w:val="20"/>
      <w:lang w:eastAsia="pl-PL"/>
    </w:rPr>
  </w:style>
  <w:style w:type="paragraph" w:styleId="Zwykytekst">
    <w:name w:val="Plain Text"/>
    <w:basedOn w:val="Normalny"/>
    <w:link w:val="ZwykytekstZnak"/>
    <w:rsid w:val="001F092F"/>
    <w:pPr>
      <w:spacing w:line="240" w:lineRule="auto"/>
      <w:ind w:firstLine="0"/>
      <w:contextualSpacing w:val="0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F09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estern">
    <w:name w:val="western"/>
    <w:basedOn w:val="Normalny"/>
    <w:rsid w:val="001F092F"/>
    <w:pPr>
      <w:spacing w:before="100" w:beforeAutospacing="1" w:after="119" w:line="360" w:lineRule="auto"/>
      <w:ind w:left="284" w:firstLine="1361"/>
      <w:contextualSpacing w:val="0"/>
    </w:pPr>
    <w:rPr>
      <w:rFonts w:ascii="Arial" w:eastAsia="Times New Roman" w:hAnsi="Arial" w:cs="Arial"/>
      <w:lang w:eastAsia="pl-PL"/>
    </w:rPr>
  </w:style>
  <w:style w:type="paragraph" w:customStyle="1" w:styleId="Bezodstpw1">
    <w:name w:val="Bez odstępów1"/>
    <w:rsid w:val="001F092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71">
    <w:name w:val="Font Style71"/>
    <w:basedOn w:val="Domylnaczcionkaakapitu"/>
    <w:rsid w:val="001F092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8">
    <w:name w:val="Style8"/>
    <w:basedOn w:val="Normalny"/>
    <w:rsid w:val="001F092F"/>
    <w:pPr>
      <w:widowControl w:val="0"/>
      <w:autoSpaceDE w:val="0"/>
      <w:autoSpaceDN w:val="0"/>
      <w:adjustRightInd w:val="0"/>
      <w:spacing w:line="253" w:lineRule="exact"/>
      <w:ind w:firstLine="0"/>
      <w:contextualSpacing w:val="0"/>
      <w:jc w:val="left"/>
    </w:pPr>
    <w:rPr>
      <w:rFonts w:ascii="Times New Roman" w:eastAsia="Times New Roman" w:hAnsi="Times New Roman" w:cs="Times New Roman"/>
      <w:lang w:eastAsia="pl-PL"/>
    </w:rPr>
  </w:style>
  <w:style w:type="character" w:customStyle="1" w:styleId="FontStyle70">
    <w:name w:val="Font Style70"/>
    <w:basedOn w:val="Domylnaczcionkaakapitu"/>
    <w:rsid w:val="001F092F"/>
    <w:rPr>
      <w:rFonts w:ascii="Times New Roman" w:hAnsi="Times New Roman" w:cs="Times New Roman"/>
      <w:sz w:val="20"/>
      <w:szCs w:val="20"/>
    </w:rPr>
  </w:style>
  <w:style w:type="character" w:customStyle="1" w:styleId="FontStyle64">
    <w:name w:val="Font Style64"/>
    <w:basedOn w:val="Domylnaczcionkaakapitu"/>
    <w:rsid w:val="001F092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4">
    <w:name w:val="Font Style54"/>
    <w:basedOn w:val="Domylnaczcionkaakapitu"/>
    <w:rsid w:val="001F092F"/>
    <w:rPr>
      <w:rFonts w:ascii="Times New Roman" w:hAnsi="Times New Roman" w:cs="Times New Roman"/>
      <w:smallCaps/>
      <w:sz w:val="18"/>
      <w:szCs w:val="18"/>
    </w:rPr>
  </w:style>
  <w:style w:type="character" w:customStyle="1" w:styleId="FontStyle56">
    <w:name w:val="Font Style56"/>
    <w:basedOn w:val="Domylnaczcionkaakapitu"/>
    <w:rsid w:val="001F092F"/>
    <w:rPr>
      <w:rFonts w:ascii="Times New Roman" w:hAnsi="Times New Roman" w:cs="Times New Roman"/>
      <w:sz w:val="12"/>
      <w:szCs w:val="12"/>
    </w:rPr>
  </w:style>
  <w:style w:type="character" w:customStyle="1" w:styleId="FontStyle51">
    <w:name w:val="Font Style51"/>
    <w:basedOn w:val="Domylnaczcionkaakapitu"/>
    <w:rsid w:val="001F092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6">
    <w:name w:val="Font Style46"/>
    <w:basedOn w:val="Domylnaczcionkaakapitu"/>
    <w:rsid w:val="001F092F"/>
    <w:rPr>
      <w:rFonts w:ascii="Times New Roman" w:hAnsi="Times New Roman" w:cs="Times New Roman"/>
      <w:sz w:val="22"/>
      <w:szCs w:val="22"/>
    </w:rPr>
  </w:style>
  <w:style w:type="character" w:customStyle="1" w:styleId="FontStyle31">
    <w:name w:val="Font Style31"/>
    <w:basedOn w:val="Domylnaczcionkaakapitu"/>
    <w:rsid w:val="001F092F"/>
    <w:rPr>
      <w:rFonts w:ascii="Arial" w:hAnsi="Arial" w:cs="Arial"/>
      <w:sz w:val="26"/>
      <w:szCs w:val="26"/>
    </w:rPr>
  </w:style>
  <w:style w:type="character" w:customStyle="1" w:styleId="FontStyle35">
    <w:name w:val="Font Style35"/>
    <w:basedOn w:val="Domylnaczcionkaakapitu"/>
    <w:rsid w:val="001F092F"/>
    <w:rPr>
      <w:rFonts w:ascii="Arial" w:hAnsi="Arial" w:cs="Arial"/>
      <w:sz w:val="18"/>
      <w:szCs w:val="18"/>
    </w:rPr>
  </w:style>
  <w:style w:type="character" w:customStyle="1" w:styleId="FontStyle27">
    <w:name w:val="Font Style27"/>
    <w:basedOn w:val="Domylnaczcionkaakapitu"/>
    <w:rsid w:val="001F092F"/>
    <w:rPr>
      <w:rFonts w:ascii="Arial" w:hAnsi="Arial" w:cs="Arial"/>
      <w:sz w:val="18"/>
      <w:szCs w:val="18"/>
    </w:rPr>
  </w:style>
  <w:style w:type="character" w:customStyle="1" w:styleId="FontStyle26">
    <w:name w:val="Font Style26"/>
    <w:basedOn w:val="Domylnaczcionkaakapitu"/>
    <w:rsid w:val="001F092F"/>
    <w:rPr>
      <w:rFonts w:ascii="Arial" w:hAnsi="Arial" w:cs="Arial"/>
      <w:sz w:val="14"/>
      <w:szCs w:val="14"/>
    </w:rPr>
  </w:style>
  <w:style w:type="character" w:customStyle="1" w:styleId="FontStyle15">
    <w:name w:val="Font Style15"/>
    <w:basedOn w:val="Domylnaczcionkaakapitu"/>
    <w:rsid w:val="001F092F"/>
    <w:rPr>
      <w:rFonts w:ascii="Arial" w:hAnsi="Arial" w:cs="Arial"/>
      <w:sz w:val="14"/>
      <w:szCs w:val="14"/>
    </w:rPr>
  </w:style>
  <w:style w:type="character" w:customStyle="1" w:styleId="FontStyle28">
    <w:name w:val="Font Style28"/>
    <w:basedOn w:val="Domylnaczcionkaakapitu"/>
    <w:rsid w:val="001F092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basedOn w:val="Domylnaczcionkaakapitu"/>
    <w:rsid w:val="001F092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basedOn w:val="Domylnaczcionkaakapitu"/>
    <w:rsid w:val="001F092F"/>
    <w:rPr>
      <w:rFonts w:ascii="Times New Roman" w:hAnsi="Times New Roman" w:cs="Times New Roman"/>
      <w:sz w:val="20"/>
      <w:szCs w:val="20"/>
    </w:rPr>
  </w:style>
  <w:style w:type="numbering" w:customStyle="1" w:styleId="Marek">
    <w:name w:val="Marek"/>
    <w:rsid w:val="001F092F"/>
    <w:pPr>
      <w:numPr>
        <w:numId w:val="2"/>
      </w:numPr>
    </w:pPr>
  </w:style>
  <w:style w:type="paragraph" w:customStyle="1" w:styleId="WW-Tekstpodstawowy2">
    <w:name w:val="WW-Tekst podstawowy 2"/>
    <w:basedOn w:val="Normalny"/>
    <w:rsid w:val="001F092F"/>
    <w:pPr>
      <w:suppressAutoHyphens/>
      <w:overflowPunct w:val="0"/>
      <w:autoSpaceDE w:val="0"/>
      <w:autoSpaceDN w:val="0"/>
      <w:adjustRightInd w:val="0"/>
      <w:spacing w:line="240" w:lineRule="auto"/>
      <w:ind w:firstLine="0"/>
      <w:contextualSpacing w:val="0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1F092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F092F"/>
    <w:pPr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09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09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09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1F092F"/>
    <w:rPr>
      <w:b/>
      <w:bCs/>
      <w:sz w:val="23"/>
      <w:szCs w:val="23"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1F092F"/>
    <w:pPr>
      <w:shd w:val="clear" w:color="auto" w:fill="FFFFFF"/>
      <w:spacing w:before="420" w:after="300" w:line="240" w:lineRule="atLeast"/>
      <w:ind w:hanging="1420"/>
      <w:contextualSpacing w:val="0"/>
      <w:outlineLvl w:val="2"/>
    </w:pPr>
    <w:rPr>
      <w:b/>
      <w:bCs/>
      <w:sz w:val="23"/>
      <w:szCs w:val="23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1F092F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F092F"/>
    <w:pPr>
      <w:shd w:val="clear" w:color="auto" w:fill="FFFFFF"/>
      <w:spacing w:before="120" w:line="240" w:lineRule="atLeast"/>
      <w:ind w:left="-425" w:hanging="720"/>
      <w:contextualSpacing w:val="0"/>
    </w:pPr>
    <w:rPr>
      <w:sz w:val="19"/>
      <w:szCs w:val="19"/>
    </w:rPr>
  </w:style>
  <w:style w:type="character" w:customStyle="1" w:styleId="Nagwek40">
    <w:name w:val="Nagłówek #4_"/>
    <w:basedOn w:val="Domylnaczcionkaakapitu"/>
    <w:link w:val="Nagwek41"/>
    <w:locked/>
    <w:rsid w:val="001F092F"/>
    <w:rPr>
      <w:b/>
      <w:bCs/>
      <w:spacing w:val="10"/>
      <w:sz w:val="17"/>
      <w:szCs w:val="17"/>
      <w:shd w:val="clear" w:color="auto" w:fill="FFFFFF"/>
    </w:rPr>
  </w:style>
  <w:style w:type="paragraph" w:customStyle="1" w:styleId="Nagwek41">
    <w:name w:val="Nagłówek #41"/>
    <w:basedOn w:val="Normalny"/>
    <w:link w:val="Nagwek40"/>
    <w:rsid w:val="001F092F"/>
    <w:pPr>
      <w:shd w:val="clear" w:color="auto" w:fill="FFFFFF"/>
      <w:spacing w:before="180" w:after="180" w:line="240" w:lineRule="atLeast"/>
      <w:ind w:left="-425" w:hanging="2080"/>
      <w:contextualSpacing w:val="0"/>
      <w:outlineLvl w:val="3"/>
    </w:pPr>
    <w:rPr>
      <w:b/>
      <w:bCs/>
      <w:spacing w:val="10"/>
      <w:sz w:val="17"/>
      <w:szCs w:val="17"/>
    </w:rPr>
  </w:style>
  <w:style w:type="paragraph" w:customStyle="1" w:styleId="Teksttreci31">
    <w:name w:val="Tekst treści (3)1"/>
    <w:basedOn w:val="Normalny"/>
    <w:uiPriority w:val="99"/>
    <w:rsid w:val="001F092F"/>
    <w:pPr>
      <w:shd w:val="clear" w:color="auto" w:fill="FFFFFF"/>
      <w:spacing w:before="120" w:after="180" w:line="227" w:lineRule="exact"/>
      <w:ind w:left="-425" w:hanging="1780"/>
      <w:contextualSpacing w:val="0"/>
      <w:jc w:val="center"/>
    </w:pPr>
    <w:rPr>
      <w:rFonts w:ascii="Times New Roman" w:eastAsia="Times New Roman" w:hAnsi="Times New Roman" w:cs="Times New Roman"/>
      <w:b/>
      <w:bCs/>
      <w:spacing w:val="10"/>
      <w:sz w:val="17"/>
      <w:szCs w:val="17"/>
      <w:lang w:eastAsia="pl-PL"/>
    </w:rPr>
  </w:style>
  <w:style w:type="character" w:customStyle="1" w:styleId="TeksttreciPogrubienie22">
    <w:name w:val="Tekst treści + Pogrubienie22"/>
    <w:aliases w:val="Odstępy 0 pt28"/>
    <w:basedOn w:val="Tekst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Teksttreci39pt2">
    <w:name w:val="Tekst treści (3) + 9 pt2"/>
    <w:aliases w:val="Bez pogrubienia2,Odstępy 0 pt27"/>
    <w:basedOn w:val="Domylnaczcionkaakapitu"/>
    <w:uiPriority w:val="99"/>
    <w:rsid w:val="001F092F"/>
    <w:rPr>
      <w:rFonts w:ascii="Times New Roman" w:hAnsi="Times New Roman" w:cs="Times New Roman"/>
      <w:b/>
      <w:bCs/>
      <w:i/>
      <w:iCs/>
      <w:spacing w:val="0"/>
      <w:w w:val="66"/>
      <w:sz w:val="18"/>
      <w:szCs w:val="18"/>
      <w:shd w:val="clear" w:color="auto" w:fill="FFFFFF"/>
    </w:rPr>
  </w:style>
  <w:style w:type="character" w:customStyle="1" w:styleId="TeksttreciPogrubienie21">
    <w:name w:val="Tekst treści + Pogrubienie21"/>
    <w:aliases w:val="Odstępy 0 pt26"/>
    <w:basedOn w:val="Tekst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Nagwek32">
    <w:name w:val="Nagłówek #3 (2)_"/>
    <w:basedOn w:val="Domylnaczcionkaakapitu"/>
    <w:link w:val="Nagwek320"/>
    <w:uiPriority w:val="99"/>
    <w:locked/>
    <w:rsid w:val="001F092F"/>
    <w:rPr>
      <w:sz w:val="17"/>
      <w:szCs w:val="17"/>
      <w:shd w:val="clear" w:color="auto" w:fill="FFFFFF"/>
    </w:rPr>
  </w:style>
  <w:style w:type="paragraph" w:customStyle="1" w:styleId="Nagwek320">
    <w:name w:val="Nagłówek #3 (2)"/>
    <w:basedOn w:val="Normalny"/>
    <w:link w:val="Nagwek32"/>
    <w:uiPriority w:val="99"/>
    <w:rsid w:val="001F092F"/>
    <w:pPr>
      <w:shd w:val="clear" w:color="auto" w:fill="FFFFFF"/>
      <w:spacing w:before="120" w:line="240" w:lineRule="atLeast"/>
      <w:ind w:left="-425" w:firstLine="0"/>
      <w:contextualSpacing w:val="0"/>
      <w:outlineLvl w:val="2"/>
    </w:pPr>
    <w:rPr>
      <w:sz w:val="17"/>
      <w:szCs w:val="17"/>
    </w:rPr>
  </w:style>
  <w:style w:type="character" w:customStyle="1" w:styleId="TeksttreciPogrubienie20">
    <w:name w:val="Tekst treści + Pogrubienie20"/>
    <w:aliases w:val="Odstępy 0 pt24"/>
    <w:basedOn w:val="Tekst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Nagwek411">
    <w:name w:val="Nagłówek #411"/>
    <w:basedOn w:val="Nagwek40"/>
    <w:uiPriority w:val="99"/>
    <w:rsid w:val="001F092F"/>
    <w:rPr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Pogrubienie19">
    <w:name w:val="Tekst treści + Pogrubienie19"/>
    <w:aliases w:val="Odstępy 0 pt22"/>
    <w:basedOn w:val="Tekst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Nagwek410">
    <w:name w:val="Nagłówek #410"/>
    <w:basedOn w:val="Nagwek40"/>
    <w:uiPriority w:val="99"/>
    <w:rsid w:val="001F092F"/>
    <w:rPr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Pogrubienie18">
    <w:name w:val="Tekst treści + Pogrubienie18"/>
    <w:aliases w:val="Odstępy 0 pt21"/>
    <w:basedOn w:val="Tekst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Nagwek49">
    <w:name w:val="Nagłówek #49"/>
    <w:basedOn w:val="Nagwek40"/>
    <w:uiPriority w:val="99"/>
    <w:rsid w:val="001F092F"/>
    <w:rPr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Pogrubienie29">
    <w:name w:val="Tekst treści + Pogrubienie29"/>
    <w:aliases w:val="Odstępy 0 pt38"/>
    <w:basedOn w:val="Teksttreci"/>
    <w:uiPriority w:val="99"/>
    <w:rsid w:val="001F092F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TeksttreciPogrubienie28">
    <w:name w:val="Tekst treści + Pogrubienie28"/>
    <w:aliases w:val="Odstępy 0 pt37"/>
    <w:basedOn w:val="Teksttreci"/>
    <w:uiPriority w:val="99"/>
    <w:rsid w:val="001F092F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Spistreci">
    <w:name w:val="Spis treści_"/>
    <w:basedOn w:val="Domylnaczcionkaakapitu"/>
    <w:link w:val="Spistreci0"/>
    <w:uiPriority w:val="99"/>
    <w:locked/>
    <w:rsid w:val="001F092F"/>
    <w:rPr>
      <w:sz w:val="17"/>
      <w:szCs w:val="17"/>
      <w:shd w:val="clear" w:color="auto" w:fill="FFFFFF"/>
    </w:rPr>
  </w:style>
  <w:style w:type="paragraph" w:customStyle="1" w:styleId="Spistreci0">
    <w:name w:val="Spis treści"/>
    <w:basedOn w:val="Normalny"/>
    <w:link w:val="Spistreci"/>
    <w:uiPriority w:val="99"/>
    <w:rsid w:val="001F092F"/>
    <w:pPr>
      <w:shd w:val="clear" w:color="auto" w:fill="FFFFFF"/>
      <w:spacing w:before="120" w:line="241" w:lineRule="exact"/>
      <w:ind w:left="-425" w:firstLine="0"/>
      <w:contextualSpacing w:val="0"/>
    </w:pPr>
    <w:rPr>
      <w:sz w:val="17"/>
      <w:szCs w:val="17"/>
    </w:rPr>
  </w:style>
  <w:style w:type="character" w:customStyle="1" w:styleId="Nagwek43">
    <w:name w:val="Nagłówek #4 (3)_"/>
    <w:basedOn w:val="Domylnaczcionkaakapitu"/>
    <w:link w:val="Nagwek431"/>
    <w:uiPriority w:val="99"/>
    <w:locked/>
    <w:rsid w:val="001F092F"/>
    <w:rPr>
      <w:sz w:val="17"/>
      <w:szCs w:val="17"/>
      <w:shd w:val="clear" w:color="auto" w:fill="FFFFFF"/>
    </w:rPr>
  </w:style>
  <w:style w:type="paragraph" w:customStyle="1" w:styleId="Nagwek431">
    <w:name w:val="Nagłówek #4 (3)1"/>
    <w:basedOn w:val="Normalny"/>
    <w:link w:val="Nagwek43"/>
    <w:uiPriority w:val="99"/>
    <w:rsid w:val="001F092F"/>
    <w:pPr>
      <w:shd w:val="clear" w:color="auto" w:fill="FFFFFF"/>
      <w:spacing w:before="120" w:line="227" w:lineRule="exact"/>
      <w:ind w:left="-425" w:hanging="700"/>
      <w:contextualSpacing w:val="0"/>
      <w:outlineLvl w:val="3"/>
    </w:pPr>
    <w:rPr>
      <w:sz w:val="17"/>
      <w:szCs w:val="17"/>
    </w:rPr>
  </w:style>
  <w:style w:type="character" w:customStyle="1" w:styleId="Nagwek415">
    <w:name w:val="Nagłówek #415"/>
    <w:basedOn w:val="Nagwek40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Spistreci20">
    <w:name w:val="Spis treści (2)_"/>
    <w:basedOn w:val="Domylnaczcionkaakapitu"/>
    <w:link w:val="Spistreci21"/>
    <w:uiPriority w:val="99"/>
    <w:locked/>
    <w:rsid w:val="001F092F"/>
    <w:rPr>
      <w:b/>
      <w:bCs/>
      <w:spacing w:val="10"/>
      <w:sz w:val="17"/>
      <w:szCs w:val="17"/>
      <w:shd w:val="clear" w:color="auto" w:fill="FFFFFF"/>
    </w:rPr>
  </w:style>
  <w:style w:type="paragraph" w:customStyle="1" w:styleId="Spistreci21">
    <w:name w:val="Spis treści (2)"/>
    <w:basedOn w:val="Normalny"/>
    <w:link w:val="Spistreci20"/>
    <w:uiPriority w:val="99"/>
    <w:rsid w:val="001F092F"/>
    <w:pPr>
      <w:shd w:val="clear" w:color="auto" w:fill="FFFFFF"/>
      <w:spacing w:before="120" w:line="230" w:lineRule="exact"/>
      <w:ind w:left="-425" w:firstLine="0"/>
      <w:contextualSpacing w:val="0"/>
    </w:pPr>
    <w:rPr>
      <w:b/>
      <w:bCs/>
      <w:spacing w:val="10"/>
      <w:sz w:val="17"/>
      <w:szCs w:val="17"/>
    </w:rPr>
  </w:style>
  <w:style w:type="character" w:customStyle="1" w:styleId="SpistreciPogrubienie">
    <w:name w:val="Spis treści + Pogrubienie"/>
    <w:aliases w:val="Odstępy 0 pt36"/>
    <w:basedOn w:val="Spis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Nagwek430">
    <w:name w:val="Nagłówek #4 (3)"/>
    <w:basedOn w:val="Nagwek43"/>
    <w:uiPriority w:val="99"/>
    <w:rsid w:val="001F092F"/>
    <w:rPr>
      <w:sz w:val="17"/>
      <w:szCs w:val="17"/>
      <w:u w:val="single"/>
      <w:shd w:val="clear" w:color="auto" w:fill="FFFFFF"/>
    </w:rPr>
  </w:style>
  <w:style w:type="character" w:customStyle="1" w:styleId="Nagwek414">
    <w:name w:val="Nagłówek #414"/>
    <w:basedOn w:val="Nagwek40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3">
    <w:name w:val="Tekst treści3"/>
    <w:basedOn w:val="Teksttreci"/>
    <w:uiPriority w:val="99"/>
    <w:rsid w:val="001F092F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TeksttreciPogrubienie24">
    <w:name w:val="Tekst treści + Pogrubienie24"/>
    <w:aliases w:val="Odstępy 0 pt30"/>
    <w:basedOn w:val="Teksttreci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Nagwek413">
    <w:name w:val="Nagłówek #413"/>
    <w:basedOn w:val="Nagwek40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Odstpy2pt5">
    <w:name w:val="Tekst treści + Odstępy 2 pt5"/>
    <w:basedOn w:val="Teksttreci"/>
    <w:uiPriority w:val="99"/>
    <w:rsid w:val="001F092F"/>
    <w:rPr>
      <w:rFonts w:ascii="Times New Roman" w:hAnsi="Times New Roman" w:cs="Times New Roman"/>
      <w:spacing w:val="40"/>
      <w:sz w:val="17"/>
      <w:szCs w:val="17"/>
      <w:shd w:val="clear" w:color="auto" w:fill="FFFFFF"/>
    </w:rPr>
  </w:style>
  <w:style w:type="character" w:customStyle="1" w:styleId="TeksttreciPogrubienie23">
    <w:name w:val="Tekst treści + Pogrubienie23"/>
    <w:aliases w:val="Odstępy 0 pt29"/>
    <w:basedOn w:val="Teksttreci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Nagwek412">
    <w:name w:val="Nagłówek #412"/>
    <w:basedOn w:val="Nagwek40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Arial65pt">
    <w:name w:val="Tekst treści + Arial;6;5 pt"/>
    <w:basedOn w:val="Teksttreci"/>
    <w:rsid w:val="001F09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paragraph" w:customStyle="1" w:styleId="Teksttreci0">
    <w:name w:val="Tekst treści"/>
    <w:basedOn w:val="Normalny"/>
    <w:rsid w:val="001F092F"/>
    <w:pPr>
      <w:widowControl w:val="0"/>
      <w:shd w:val="clear" w:color="auto" w:fill="FFFFFF"/>
      <w:spacing w:before="240" w:line="341" w:lineRule="exact"/>
      <w:ind w:hanging="1560"/>
      <w:contextualSpacing w:val="0"/>
    </w:pPr>
    <w:rPr>
      <w:rFonts w:ascii="Times New Roman" w:eastAsia="Times New Roman" w:hAnsi="Times New Roman" w:cs="Times New Roman"/>
      <w:color w:val="000000"/>
      <w:sz w:val="17"/>
      <w:szCs w:val="17"/>
      <w:lang w:eastAsia="pl-PL" w:bidi="pl-PL"/>
    </w:rPr>
  </w:style>
  <w:style w:type="character" w:customStyle="1" w:styleId="TeksttreciKursywa">
    <w:name w:val="Tekst treści + Kursywa"/>
    <w:basedOn w:val="Teksttreci"/>
    <w:rsid w:val="001F09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Teksttreci7">
    <w:name w:val="Tekst treści (7)_"/>
    <w:basedOn w:val="Domylnaczcionkaakapitu"/>
    <w:link w:val="Teksttreci70"/>
    <w:uiPriority w:val="99"/>
    <w:rsid w:val="001F092F"/>
    <w:rPr>
      <w:sz w:val="17"/>
      <w:szCs w:val="17"/>
      <w:shd w:val="clear" w:color="auto" w:fill="FFFFFF"/>
    </w:rPr>
  </w:style>
  <w:style w:type="character" w:customStyle="1" w:styleId="PogrubienieTeksttreci105pt">
    <w:name w:val="Pogrubienie;Tekst treści + 10;5 pt"/>
    <w:basedOn w:val="Teksttreci"/>
    <w:rsid w:val="001F09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Podpisobrazu3">
    <w:name w:val="Podpis obrazu (3)_"/>
    <w:basedOn w:val="Domylnaczcionkaakapitu"/>
    <w:rsid w:val="001F092F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Podpisobrazu30">
    <w:name w:val="Podpis obrazu (3)"/>
    <w:basedOn w:val="Podpisobrazu3"/>
    <w:rsid w:val="001F09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Podpisobrazu">
    <w:name w:val="Podpis obrazu_"/>
    <w:basedOn w:val="Domylnaczcionkaakapitu"/>
    <w:link w:val="Podpisobrazu0"/>
    <w:rsid w:val="001F092F"/>
    <w:rPr>
      <w:sz w:val="17"/>
      <w:szCs w:val="17"/>
      <w:shd w:val="clear" w:color="auto" w:fill="FFFFFF"/>
    </w:rPr>
  </w:style>
  <w:style w:type="character" w:customStyle="1" w:styleId="TeksttreciExact">
    <w:name w:val="Tekst treści Exact"/>
    <w:basedOn w:val="Domylnaczcionkaakapitu"/>
    <w:rsid w:val="001F09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5"/>
      <w:szCs w:val="15"/>
      <w:u w:val="none"/>
    </w:rPr>
  </w:style>
  <w:style w:type="character" w:customStyle="1" w:styleId="Teksttreci8">
    <w:name w:val="Tekst treści (8)_"/>
    <w:basedOn w:val="Domylnaczcionkaakapitu"/>
    <w:link w:val="Teksttreci80"/>
    <w:rsid w:val="001F092F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Nagwek33">
    <w:name w:val="Nagłówek #3"/>
    <w:basedOn w:val="Normalny"/>
    <w:rsid w:val="001F092F"/>
    <w:pPr>
      <w:widowControl w:val="0"/>
      <w:shd w:val="clear" w:color="auto" w:fill="FFFFFF"/>
      <w:spacing w:after="240" w:line="0" w:lineRule="atLeast"/>
      <w:ind w:hanging="3440"/>
      <w:contextualSpacing w:val="0"/>
      <w:jc w:val="left"/>
      <w:outlineLvl w:val="2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pl-PL" w:bidi="pl-PL"/>
    </w:rPr>
  </w:style>
  <w:style w:type="paragraph" w:customStyle="1" w:styleId="Nagwek42">
    <w:name w:val="Nagłówek #4"/>
    <w:basedOn w:val="Normalny"/>
    <w:rsid w:val="001F092F"/>
    <w:pPr>
      <w:widowControl w:val="0"/>
      <w:shd w:val="clear" w:color="auto" w:fill="FFFFFF"/>
      <w:spacing w:before="360" w:after="180" w:line="0" w:lineRule="atLeast"/>
      <w:ind w:firstLine="0"/>
      <w:contextualSpacing w:val="0"/>
      <w:outlineLvl w:val="3"/>
    </w:pPr>
    <w:rPr>
      <w:rFonts w:ascii="Times New Roman" w:eastAsia="Times New Roman" w:hAnsi="Times New Roman" w:cs="Times New Roman"/>
      <w:color w:val="000000"/>
      <w:sz w:val="17"/>
      <w:szCs w:val="17"/>
      <w:lang w:eastAsia="pl-PL" w:bidi="pl-PL"/>
    </w:rPr>
  </w:style>
  <w:style w:type="paragraph" w:customStyle="1" w:styleId="Teksttreci70">
    <w:name w:val="Tekst treści (7)"/>
    <w:basedOn w:val="Normalny"/>
    <w:link w:val="Teksttreci7"/>
    <w:uiPriority w:val="99"/>
    <w:rsid w:val="001F092F"/>
    <w:pPr>
      <w:widowControl w:val="0"/>
      <w:shd w:val="clear" w:color="auto" w:fill="FFFFFF"/>
      <w:spacing w:before="1560" w:line="230" w:lineRule="exact"/>
      <w:ind w:firstLine="0"/>
      <w:contextualSpacing w:val="0"/>
      <w:jc w:val="left"/>
    </w:pPr>
    <w:rPr>
      <w:sz w:val="17"/>
      <w:szCs w:val="17"/>
    </w:rPr>
  </w:style>
  <w:style w:type="paragraph" w:customStyle="1" w:styleId="Podpisobrazu0">
    <w:name w:val="Podpis obrazu"/>
    <w:basedOn w:val="Normalny"/>
    <w:link w:val="Podpisobrazu"/>
    <w:rsid w:val="001F092F"/>
    <w:pPr>
      <w:widowControl w:val="0"/>
      <w:shd w:val="clear" w:color="auto" w:fill="FFFFFF"/>
      <w:spacing w:line="0" w:lineRule="atLeast"/>
      <w:ind w:firstLine="0"/>
      <w:contextualSpacing w:val="0"/>
      <w:jc w:val="left"/>
    </w:pPr>
    <w:rPr>
      <w:sz w:val="17"/>
      <w:szCs w:val="17"/>
    </w:rPr>
  </w:style>
  <w:style w:type="paragraph" w:customStyle="1" w:styleId="Teksttreci80">
    <w:name w:val="Tekst treści (8)"/>
    <w:basedOn w:val="Normalny"/>
    <w:link w:val="Teksttreci8"/>
    <w:rsid w:val="001F092F"/>
    <w:pPr>
      <w:widowControl w:val="0"/>
      <w:shd w:val="clear" w:color="auto" w:fill="FFFFFF"/>
      <w:spacing w:before="420" w:after="120" w:line="0" w:lineRule="atLeast"/>
      <w:ind w:firstLine="0"/>
      <w:contextualSpacing w:val="0"/>
      <w:jc w:val="left"/>
    </w:pPr>
    <w:rPr>
      <w:rFonts w:ascii="Arial" w:eastAsia="Arial" w:hAnsi="Arial" w:cs="Arial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1F092F"/>
    <w:pPr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F09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1F092F"/>
    <w:rPr>
      <w:vertAlign w:val="superscript"/>
    </w:rPr>
  </w:style>
  <w:style w:type="paragraph" w:styleId="Tekstpodstawowy2">
    <w:name w:val="Body Text 2"/>
    <w:basedOn w:val="Normalny"/>
    <w:link w:val="Tekstpodstawowy2Znak"/>
    <w:unhideWhenUsed/>
    <w:rsid w:val="001F092F"/>
    <w:pPr>
      <w:spacing w:after="120" w:line="480" w:lineRule="auto"/>
      <w:ind w:firstLine="0"/>
      <w:contextualSpacing w:val="0"/>
      <w:jc w:val="left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F09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PA-PL36ptdorodka">
    <w:name w:val="APA-PL 36pt do środka"/>
    <w:basedOn w:val="Normalny"/>
    <w:rsid w:val="001F092F"/>
    <w:pPr>
      <w:spacing w:before="120" w:after="120" w:line="240" w:lineRule="auto"/>
      <w:ind w:firstLine="0"/>
      <w:contextualSpacing w:val="0"/>
      <w:jc w:val="center"/>
    </w:pPr>
    <w:rPr>
      <w:rFonts w:ascii="Arial" w:eastAsia="Times New Roman" w:hAnsi="Arial" w:cs="Times New Roman"/>
      <w:sz w:val="72"/>
      <w:szCs w:val="20"/>
      <w:lang w:eastAsia="pl-PL"/>
    </w:rPr>
  </w:style>
  <w:style w:type="character" w:styleId="Numerstrony">
    <w:name w:val="page number"/>
    <w:basedOn w:val="Domylnaczcionkaakapitu"/>
    <w:rsid w:val="001F092F"/>
  </w:style>
  <w:style w:type="paragraph" w:customStyle="1" w:styleId="Standardowytekst0">
    <w:name w:val="Standardowy.tekst"/>
    <w:rsid w:val="001F09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1">
    <w:name w:val="Nagłówek #2_"/>
    <w:basedOn w:val="Domylnaczcionkaakapitu"/>
    <w:link w:val="Nagwek210"/>
    <w:uiPriority w:val="99"/>
    <w:locked/>
    <w:rsid w:val="001F092F"/>
    <w:rPr>
      <w:b/>
      <w:bCs/>
      <w:sz w:val="27"/>
      <w:szCs w:val="27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1F092F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1F092F"/>
    <w:rPr>
      <w:b/>
      <w:bCs/>
      <w:sz w:val="23"/>
      <w:szCs w:val="23"/>
      <w:shd w:val="clear" w:color="auto" w:fill="FFFFFF"/>
    </w:rPr>
  </w:style>
  <w:style w:type="character" w:customStyle="1" w:styleId="TeksttreciPogrubienie7">
    <w:name w:val="Tekst treści + Pogrubienie7"/>
    <w:basedOn w:val="Teksttreci"/>
    <w:uiPriority w:val="99"/>
    <w:rsid w:val="001F092F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Nagwek22">
    <w:name w:val="Nagłówek #2"/>
    <w:basedOn w:val="Nagwek21"/>
    <w:uiPriority w:val="99"/>
    <w:rsid w:val="001F092F"/>
    <w:rPr>
      <w:b/>
      <w:bCs/>
      <w:noProof/>
      <w:sz w:val="27"/>
      <w:szCs w:val="27"/>
      <w:shd w:val="clear" w:color="auto" w:fill="FFFFFF"/>
    </w:rPr>
  </w:style>
  <w:style w:type="character" w:customStyle="1" w:styleId="TeksttreciPogrubienie4">
    <w:name w:val="Tekst treści + Pogrubienie4"/>
    <w:aliases w:val="Kursywa"/>
    <w:basedOn w:val="Teksttreci"/>
    <w:uiPriority w:val="99"/>
    <w:rsid w:val="001F092F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TeksttreciPogrubienie3">
    <w:name w:val="Tekst treści + Pogrubienie3"/>
    <w:aliases w:val="Kursywa3"/>
    <w:basedOn w:val="Teksttreci"/>
    <w:uiPriority w:val="99"/>
    <w:rsid w:val="001F092F"/>
    <w:rPr>
      <w:rFonts w:ascii="Times New Roman" w:hAnsi="Times New Roman" w:cs="Times New Roman"/>
      <w:b/>
      <w:bCs/>
      <w:i/>
      <w:iCs/>
      <w:spacing w:val="0"/>
      <w:sz w:val="23"/>
      <w:szCs w:val="23"/>
      <w:u w:val="single"/>
      <w:shd w:val="clear" w:color="auto" w:fill="FFFFFF"/>
    </w:rPr>
  </w:style>
  <w:style w:type="character" w:customStyle="1" w:styleId="TeksttreciPogrubienie2">
    <w:name w:val="Tekst treści + Pogrubienie2"/>
    <w:aliases w:val="Kursywa2"/>
    <w:basedOn w:val="Teksttreci"/>
    <w:uiPriority w:val="99"/>
    <w:rsid w:val="001F092F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TeksttreciPogrubienie1">
    <w:name w:val="Tekst treści + Pogrubienie1"/>
    <w:aliases w:val="Kursywa1"/>
    <w:basedOn w:val="Teksttreci"/>
    <w:uiPriority w:val="99"/>
    <w:rsid w:val="001F092F"/>
    <w:rPr>
      <w:rFonts w:ascii="Times New Roman" w:hAnsi="Times New Roman" w:cs="Times New Roman"/>
      <w:b/>
      <w:bCs/>
      <w:i/>
      <w:iCs/>
      <w:noProof/>
      <w:spacing w:val="0"/>
      <w:sz w:val="23"/>
      <w:szCs w:val="23"/>
      <w:u w:val="single"/>
      <w:shd w:val="clear" w:color="auto" w:fill="FFFFFF"/>
    </w:rPr>
  </w:style>
  <w:style w:type="character" w:customStyle="1" w:styleId="Teksttreci7Odstpy1pt">
    <w:name w:val="Tekst treści (7) + Odstępy 1 pt"/>
    <w:basedOn w:val="Teksttreci7"/>
    <w:uiPriority w:val="99"/>
    <w:rsid w:val="001F092F"/>
    <w:rPr>
      <w:rFonts w:ascii="Times New Roman" w:hAnsi="Times New Roman" w:cs="Times New Roman"/>
      <w:i/>
      <w:iCs/>
      <w:spacing w:val="30"/>
      <w:sz w:val="23"/>
      <w:szCs w:val="23"/>
      <w:u w:val="single"/>
      <w:shd w:val="clear" w:color="auto" w:fill="FFFFFF"/>
    </w:rPr>
  </w:style>
  <w:style w:type="paragraph" w:customStyle="1" w:styleId="Nagwek210">
    <w:name w:val="Nagłówek #21"/>
    <w:basedOn w:val="Normalny"/>
    <w:link w:val="Nagwek21"/>
    <w:uiPriority w:val="99"/>
    <w:rsid w:val="001F092F"/>
    <w:pPr>
      <w:shd w:val="clear" w:color="auto" w:fill="FFFFFF"/>
      <w:spacing w:after="420" w:line="240" w:lineRule="atLeast"/>
      <w:ind w:hanging="1420"/>
      <w:contextualSpacing w:val="0"/>
      <w:jc w:val="left"/>
      <w:outlineLvl w:val="1"/>
    </w:pPr>
    <w:rPr>
      <w:b/>
      <w:bCs/>
      <w:sz w:val="27"/>
      <w:szCs w:val="27"/>
    </w:rPr>
  </w:style>
  <w:style w:type="paragraph" w:customStyle="1" w:styleId="Teksttreci51">
    <w:name w:val="Tekst treści (5)1"/>
    <w:basedOn w:val="Normalny"/>
    <w:link w:val="Teksttreci5"/>
    <w:uiPriority w:val="99"/>
    <w:rsid w:val="001F092F"/>
    <w:pPr>
      <w:shd w:val="clear" w:color="auto" w:fill="FFFFFF"/>
      <w:spacing w:before="60" w:after="180" w:line="240" w:lineRule="atLeast"/>
      <w:ind w:hanging="660"/>
      <w:contextualSpacing w:val="0"/>
    </w:pPr>
    <w:rPr>
      <w:b/>
      <w:bCs/>
      <w:sz w:val="23"/>
      <w:szCs w:val="23"/>
    </w:rPr>
  </w:style>
  <w:style w:type="paragraph" w:customStyle="1" w:styleId="Teksttreci71">
    <w:name w:val="Tekst treści (7)1"/>
    <w:basedOn w:val="Normalny"/>
    <w:uiPriority w:val="99"/>
    <w:rsid w:val="001F092F"/>
    <w:pPr>
      <w:shd w:val="clear" w:color="auto" w:fill="FFFFFF"/>
      <w:spacing w:before="60" w:after="180" w:line="240" w:lineRule="atLeast"/>
      <w:ind w:hanging="1420"/>
      <w:contextualSpacing w:val="0"/>
      <w:jc w:val="left"/>
    </w:pPr>
    <w:rPr>
      <w:rFonts w:ascii="Times New Roman" w:eastAsia="Times New Roman" w:hAnsi="Times New Roman" w:cs="Times New Roman"/>
      <w:i/>
      <w:iCs/>
      <w:sz w:val="23"/>
      <w:szCs w:val="23"/>
      <w:lang w:eastAsia="pl-PL"/>
    </w:rPr>
  </w:style>
  <w:style w:type="character" w:customStyle="1" w:styleId="Teksttreci4">
    <w:name w:val="Tekst treści (4)_"/>
    <w:basedOn w:val="Domylnaczcionkaakapitu"/>
    <w:link w:val="Teksttreci40"/>
    <w:uiPriority w:val="99"/>
    <w:locked/>
    <w:rsid w:val="001F092F"/>
    <w:rPr>
      <w:sz w:val="18"/>
      <w:szCs w:val="18"/>
      <w:shd w:val="clear" w:color="auto" w:fill="FFFFFF"/>
    </w:rPr>
  </w:style>
  <w:style w:type="character" w:customStyle="1" w:styleId="Nagwek323">
    <w:name w:val="Nagłówek #3 (2)3"/>
    <w:basedOn w:val="Nagwek32"/>
    <w:uiPriority w:val="99"/>
    <w:rsid w:val="001F092F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Nagwek322">
    <w:name w:val="Nagłówek #3 (2)2"/>
    <w:basedOn w:val="Nagwek32"/>
    <w:uiPriority w:val="99"/>
    <w:rsid w:val="001F092F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Teksttreci52">
    <w:name w:val="Tekst treści (5)2"/>
    <w:basedOn w:val="Teksttreci5"/>
    <w:uiPriority w:val="99"/>
    <w:rsid w:val="001F092F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1F092F"/>
    <w:pPr>
      <w:shd w:val="clear" w:color="auto" w:fill="FFFFFF"/>
      <w:spacing w:before="2880" w:line="240" w:lineRule="atLeast"/>
      <w:ind w:hanging="720"/>
      <w:contextualSpacing w:val="0"/>
      <w:jc w:val="left"/>
    </w:pPr>
    <w:rPr>
      <w:sz w:val="18"/>
      <w:szCs w:val="18"/>
    </w:rPr>
  </w:style>
  <w:style w:type="paragraph" w:customStyle="1" w:styleId="Nagwek321">
    <w:name w:val="Nagłówek #3 (2)1"/>
    <w:basedOn w:val="Normalny"/>
    <w:uiPriority w:val="99"/>
    <w:rsid w:val="001F092F"/>
    <w:pPr>
      <w:shd w:val="clear" w:color="auto" w:fill="FFFFFF"/>
      <w:spacing w:before="60" w:after="180" w:line="240" w:lineRule="atLeast"/>
      <w:ind w:hanging="280"/>
      <w:contextualSpacing w:val="0"/>
      <w:outlineLvl w:val="2"/>
    </w:pPr>
    <w:rPr>
      <w:rFonts w:ascii="Times New Roman" w:eastAsia="Times New Roman" w:hAnsi="Times New Roman" w:cs="Times New Roman"/>
      <w:b/>
      <w:bCs/>
      <w:i/>
      <w:iCs/>
      <w:sz w:val="23"/>
      <w:szCs w:val="23"/>
      <w:lang w:eastAsia="pl-PL"/>
    </w:rPr>
  </w:style>
  <w:style w:type="paragraph" w:customStyle="1" w:styleId="Nagwek3v2">
    <w:name w:val="Nagłówek 3v2"/>
    <w:basedOn w:val="Nagwek2"/>
    <w:link w:val="Nagwek3v2Znak"/>
    <w:qFormat/>
    <w:rsid w:val="00D926A4"/>
    <w:pPr>
      <w:numPr>
        <w:ilvl w:val="2"/>
      </w:numPr>
    </w:pPr>
  </w:style>
  <w:style w:type="paragraph" w:customStyle="1" w:styleId="Lista-myslnik">
    <w:name w:val="Lista-myslnik"/>
    <w:basedOn w:val="Akapitzlist"/>
    <w:link w:val="Lista-myslnikZnak"/>
    <w:qFormat/>
    <w:rsid w:val="00465858"/>
    <w:pPr>
      <w:numPr>
        <w:numId w:val="7"/>
      </w:numPr>
    </w:pPr>
  </w:style>
  <w:style w:type="character" w:customStyle="1" w:styleId="Nagwek3v2Znak">
    <w:name w:val="Nagłówek 3v2 Znak"/>
    <w:basedOn w:val="Nagwek2Znak"/>
    <w:link w:val="Nagwek3v2"/>
    <w:rsid w:val="00D926A4"/>
    <w:rPr>
      <w:rFonts w:eastAsiaTheme="majorEastAsia" w:cstheme="majorBidi"/>
      <w:b/>
      <w:bCs/>
    </w:rPr>
  </w:style>
  <w:style w:type="paragraph" w:styleId="Spistreci5">
    <w:name w:val="toc 5"/>
    <w:basedOn w:val="Normalny"/>
    <w:next w:val="Normalny"/>
    <w:autoRedefine/>
    <w:uiPriority w:val="39"/>
    <w:unhideWhenUsed/>
    <w:rsid w:val="00365C7C"/>
    <w:pPr>
      <w:spacing w:after="100"/>
      <w:ind w:left="880" w:firstLine="0"/>
      <w:contextualSpacing w:val="0"/>
      <w:jc w:val="left"/>
    </w:pPr>
    <w:rPr>
      <w:rFonts w:eastAsiaTheme="minorEastAsia"/>
      <w:szCs w:val="22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465858"/>
  </w:style>
  <w:style w:type="character" w:customStyle="1" w:styleId="Lista-myslnikZnak">
    <w:name w:val="Lista-myslnik Znak"/>
    <w:basedOn w:val="AkapitzlistZnak"/>
    <w:link w:val="Lista-myslnik"/>
    <w:rsid w:val="00465858"/>
  </w:style>
  <w:style w:type="paragraph" w:styleId="Spistreci6">
    <w:name w:val="toc 6"/>
    <w:basedOn w:val="Normalny"/>
    <w:next w:val="Normalny"/>
    <w:autoRedefine/>
    <w:uiPriority w:val="39"/>
    <w:unhideWhenUsed/>
    <w:rsid w:val="00365C7C"/>
    <w:pPr>
      <w:spacing w:after="100"/>
      <w:ind w:left="1100" w:firstLine="0"/>
      <w:contextualSpacing w:val="0"/>
      <w:jc w:val="left"/>
    </w:pPr>
    <w:rPr>
      <w:rFonts w:eastAsiaTheme="minorEastAsia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365C7C"/>
    <w:pPr>
      <w:spacing w:after="100"/>
      <w:ind w:left="1320" w:firstLine="0"/>
      <w:contextualSpacing w:val="0"/>
      <w:jc w:val="left"/>
    </w:pPr>
    <w:rPr>
      <w:rFonts w:eastAsiaTheme="minorEastAsia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365C7C"/>
    <w:pPr>
      <w:spacing w:after="100"/>
      <w:ind w:left="1540" w:firstLine="0"/>
      <w:contextualSpacing w:val="0"/>
      <w:jc w:val="left"/>
    </w:pPr>
    <w:rPr>
      <w:rFonts w:eastAsiaTheme="minorEastAsia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365C7C"/>
    <w:pPr>
      <w:spacing w:after="100"/>
      <w:ind w:left="1760" w:firstLine="0"/>
      <w:contextualSpacing w:val="0"/>
      <w:jc w:val="left"/>
    </w:pPr>
    <w:rPr>
      <w:rFonts w:eastAsiaTheme="minorEastAsia"/>
      <w:szCs w:val="22"/>
      <w:lang w:eastAsia="pl-PL"/>
    </w:rPr>
  </w:style>
  <w:style w:type="paragraph" w:styleId="Tekstpodstawowy3">
    <w:name w:val="Body Text 3"/>
    <w:basedOn w:val="Normalny"/>
    <w:link w:val="Tekstpodstawowy3Znak"/>
    <w:rsid w:val="0020042F"/>
    <w:pPr>
      <w:tabs>
        <w:tab w:val="left" w:pos="142"/>
      </w:tabs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0042F"/>
    <w:rPr>
      <w:rFonts w:ascii="Times New Roman" w:eastAsia="Times New Roman" w:hAnsi="Times New Roman" w:cs="Times New Roman"/>
      <w:b/>
      <w:sz w:val="20"/>
      <w:szCs w:val="20"/>
    </w:rPr>
  </w:style>
  <w:style w:type="paragraph" w:styleId="Lista0">
    <w:name w:val="List"/>
    <w:basedOn w:val="Normalny"/>
    <w:rsid w:val="0020042F"/>
    <w:pPr>
      <w:spacing w:line="240" w:lineRule="auto"/>
      <w:ind w:left="283" w:hanging="283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20042F"/>
    <w:pPr>
      <w:spacing w:line="240" w:lineRule="auto"/>
      <w:ind w:left="566" w:hanging="283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rsid w:val="0020042F"/>
    <w:pPr>
      <w:spacing w:line="240" w:lineRule="auto"/>
      <w:ind w:left="849" w:hanging="283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4">
    <w:name w:val="List 4"/>
    <w:basedOn w:val="Normalny"/>
    <w:rsid w:val="0020042F"/>
    <w:pPr>
      <w:spacing w:line="240" w:lineRule="auto"/>
      <w:ind w:left="1132" w:hanging="283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5">
    <w:name w:val="List 5"/>
    <w:basedOn w:val="Normalny"/>
    <w:rsid w:val="0020042F"/>
    <w:pPr>
      <w:spacing w:line="240" w:lineRule="auto"/>
      <w:ind w:left="1415" w:hanging="283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rotgrzecznociowy">
    <w:name w:val="Salutation"/>
    <w:basedOn w:val="Normalny"/>
    <w:next w:val="Normalny"/>
    <w:link w:val="ZwrotgrzecznociowyZnak"/>
    <w:rsid w:val="0020042F"/>
    <w:pPr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wrotgrzecznociowyZnak">
    <w:name w:val="Zwrot grzecznościowy Znak"/>
    <w:basedOn w:val="Domylnaczcionkaakapitu"/>
    <w:link w:val="Zwrotgrzecznociowy"/>
    <w:rsid w:val="002004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rsid w:val="0020042F"/>
    <w:pPr>
      <w:numPr>
        <w:numId w:val="9"/>
      </w:numPr>
      <w:spacing w:line="240" w:lineRule="auto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4">
    <w:name w:val="List Bullet 4"/>
    <w:basedOn w:val="Normalny"/>
    <w:autoRedefine/>
    <w:rsid w:val="0020042F"/>
    <w:pPr>
      <w:numPr>
        <w:numId w:val="10"/>
      </w:numPr>
      <w:spacing w:line="240" w:lineRule="auto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20042F"/>
    <w:pPr>
      <w:spacing w:after="120" w:line="240" w:lineRule="auto"/>
      <w:ind w:left="283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2">
    <w:name w:val="List Continue 2"/>
    <w:basedOn w:val="Normalny"/>
    <w:rsid w:val="0020042F"/>
    <w:pPr>
      <w:spacing w:after="120" w:line="240" w:lineRule="auto"/>
      <w:ind w:left="566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3">
    <w:name w:val="List Continue 3"/>
    <w:basedOn w:val="Normalny"/>
    <w:rsid w:val="0020042F"/>
    <w:pPr>
      <w:spacing w:after="120" w:line="240" w:lineRule="auto"/>
      <w:ind w:left="849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4">
    <w:name w:val="List Continue 4"/>
    <w:basedOn w:val="Normalny"/>
    <w:rsid w:val="0020042F"/>
    <w:pPr>
      <w:spacing w:after="120" w:line="240" w:lineRule="auto"/>
      <w:ind w:left="1132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5">
    <w:name w:val="List Continue 5"/>
    <w:basedOn w:val="Normalny"/>
    <w:rsid w:val="0020042F"/>
    <w:pPr>
      <w:spacing w:after="120" w:line="240" w:lineRule="auto"/>
      <w:ind w:left="1415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Wcicienormalne">
    <w:name w:val="Normal Indent"/>
    <w:basedOn w:val="Normalny"/>
    <w:rsid w:val="0020042F"/>
    <w:pPr>
      <w:spacing w:line="240" w:lineRule="auto"/>
      <w:ind w:left="708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krconyadreszwrotny">
    <w:name w:val="Skrócony adres zwrotny"/>
    <w:basedOn w:val="Normalny"/>
    <w:rsid w:val="0020042F"/>
    <w:pPr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rsid w:val="0020042F"/>
    <w:pPr>
      <w:spacing w:line="240" w:lineRule="auto"/>
      <w:ind w:left="709" w:right="-283" w:firstLine="0"/>
      <w:contextualSpacing w:val="0"/>
      <w:jc w:val="left"/>
    </w:pPr>
    <w:rPr>
      <w:rFonts w:ascii="Times New Roman" w:eastAsia="Times New Roman" w:hAnsi="Times New Roman" w:cs="Times New Roman"/>
      <w:noProof/>
      <w:sz w:val="28"/>
      <w:szCs w:val="20"/>
      <w:lang w:eastAsia="pl-PL"/>
    </w:rPr>
  </w:style>
  <w:style w:type="paragraph" w:customStyle="1" w:styleId="Stopka1">
    <w:name w:val="Stopka1"/>
    <w:rsid w:val="0020042F"/>
    <w:pPr>
      <w:autoSpaceDE w:val="0"/>
      <w:autoSpaceDN w:val="0"/>
      <w:adjustRightInd w:val="0"/>
      <w:spacing w:after="0" w:line="240" w:lineRule="auto"/>
    </w:pPr>
    <w:rPr>
      <w:rFonts w:ascii="TimesNewRomanPS" w:eastAsia="Times New Roman" w:hAnsi="TimesNewRomanPS" w:cs="Times New Roman"/>
      <w:color w:val="000000"/>
      <w:sz w:val="20"/>
      <w:szCs w:val="24"/>
      <w:lang w:eastAsia="pl-PL"/>
    </w:rPr>
  </w:style>
  <w:style w:type="paragraph" w:customStyle="1" w:styleId="a">
    <w:basedOn w:val="Normalny"/>
    <w:next w:val="Mapadokumentu"/>
    <w:link w:val="MapadokumentuZnak"/>
    <w:rsid w:val="0020042F"/>
    <w:pPr>
      <w:spacing w:line="240" w:lineRule="auto"/>
      <w:ind w:firstLine="0"/>
      <w:contextualSpacing w:val="0"/>
      <w:jc w:val="left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a"/>
    <w:rsid w:val="0020042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20042F"/>
    <w:pPr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004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20042F"/>
    <w:rPr>
      <w:vertAlign w:val="superscript"/>
    </w:rPr>
  </w:style>
  <w:style w:type="paragraph" w:customStyle="1" w:styleId="Wysunicieobszarutekstu">
    <w:name w:val="Wysunięcie obszaru tekstu"/>
    <w:basedOn w:val="Normalny"/>
    <w:rsid w:val="0020042F"/>
    <w:pPr>
      <w:spacing w:after="120" w:line="240" w:lineRule="auto"/>
      <w:ind w:left="283" w:firstLine="0"/>
      <w:contextualSpacing w:val="0"/>
      <w:jc w:val="left"/>
    </w:pPr>
    <w:rPr>
      <w:rFonts w:ascii="Times New Roman" w:eastAsia="Times New Roman" w:hAnsi="Times New Roman" w:cs="Times New Roman"/>
      <w:sz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004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contextualSpacing w:val="0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004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OPIS">
    <w:name w:val="OPIS"/>
    <w:basedOn w:val="Normalny"/>
    <w:rsid w:val="0020042F"/>
    <w:pPr>
      <w:tabs>
        <w:tab w:val="left" w:pos="1134"/>
      </w:tabs>
      <w:spacing w:line="360" w:lineRule="auto"/>
      <w:ind w:firstLine="0"/>
      <w:contextualSpacing w:val="0"/>
    </w:pPr>
    <w:rPr>
      <w:rFonts w:ascii="Arial" w:eastAsia="Times New Roman" w:hAnsi="Arial" w:cs="Times New Roman"/>
      <w:sz w:val="20"/>
      <w:lang w:eastAsia="pl-PL"/>
    </w:rPr>
  </w:style>
  <w:style w:type="character" w:customStyle="1" w:styleId="highlighted-search-term">
    <w:name w:val="highlighted-search-term"/>
    <w:basedOn w:val="Domylnaczcionkaakapitu"/>
    <w:rsid w:val="00081FB8"/>
  </w:style>
  <w:style w:type="character" w:styleId="Pogrubienie">
    <w:name w:val="Strong"/>
    <w:basedOn w:val="Domylnaczcionkaakapitu"/>
    <w:uiPriority w:val="22"/>
    <w:qFormat/>
    <w:rsid w:val="00F30091"/>
    <w:rPr>
      <w:b/>
      <w:bCs/>
    </w:rPr>
  </w:style>
  <w:style w:type="paragraph" w:customStyle="1" w:styleId="tekst">
    <w:name w:val="tekst"/>
    <w:basedOn w:val="Normalny"/>
    <w:rsid w:val="009A4BBF"/>
    <w:pPr>
      <w:widowControl w:val="0"/>
      <w:suppressAutoHyphens/>
      <w:spacing w:before="120" w:line="360" w:lineRule="auto"/>
      <w:ind w:firstLine="0"/>
      <w:contextualSpacing w:val="0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942610"/>
    <w:pPr>
      <w:keepNext/>
      <w:suppressAutoHyphens/>
      <w:overflowPunct w:val="0"/>
      <w:autoSpaceDE w:val="0"/>
      <w:spacing w:before="240" w:after="120" w:line="240" w:lineRule="auto"/>
      <w:ind w:firstLine="0"/>
      <w:contextualSpacing w:val="0"/>
      <w:textAlignment w:val="baseline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KOnumpozom2">
    <w:name w:val="KO num pozom2"/>
    <w:basedOn w:val="Nagwek2"/>
    <w:rsid w:val="00506345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Arial"/>
      <w:bCs w:val="0"/>
      <w:sz w:val="24"/>
      <w:szCs w:val="24"/>
      <w:lang w:eastAsia="pl-PL"/>
    </w:rPr>
  </w:style>
  <w:style w:type="paragraph" w:customStyle="1" w:styleId="KOnumpoziom1">
    <w:name w:val="KO num poziom1"/>
    <w:basedOn w:val="Nagwek1"/>
    <w:rsid w:val="000F33BB"/>
    <w:pPr>
      <w:numPr>
        <w:numId w:val="6"/>
      </w:numPr>
      <w:suppressAutoHyphens/>
      <w:overflowPunct w:val="0"/>
      <w:autoSpaceDE w:val="0"/>
      <w:autoSpaceDN w:val="0"/>
      <w:adjustRightInd w:val="0"/>
      <w:spacing w:before="120" w:after="120" w:line="240" w:lineRule="auto"/>
      <w:contextualSpacing w:val="0"/>
      <w:jc w:val="both"/>
      <w:textAlignment w:val="baseline"/>
    </w:pPr>
    <w:rPr>
      <w:rFonts w:ascii="Arial" w:eastAsia="Times New Roman" w:hAnsi="Arial" w:cs="Arial"/>
      <w:bCs w:val="0"/>
      <w:caps/>
      <w:kern w:val="28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3F14F96-2B1C-4E20-BB67-D6277D1BF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1365</Words>
  <Characters>8190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Ludwiczak</dc:creator>
  <cp:lastModifiedBy>Marcin Konowalski</cp:lastModifiedBy>
  <cp:revision>10</cp:revision>
  <cp:lastPrinted>2019-05-14T18:33:00Z</cp:lastPrinted>
  <dcterms:created xsi:type="dcterms:W3CDTF">2021-06-21T10:43:00Z</dcterms:created>
  <dcterms:modified xsi:type="dcterms:W3CDTF">2021-06-22T05:31:00Z</dcterms:modified>
</cp:coreProperties>
</file>